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D02B" w14:textId="77777777" w:rsidR="00A7782A" w:rsidRDefault="00A7782A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  <w:bookmarkStart w:id="0" w:name="_GoBack"/>
      <w:bookmarkEnd w:id="0"/>
    </w:p>
    <w:p w14:paraId="4BF19C87" w14:textId="77777777" w:rsidR="00A7782A" w:rsidRDefault="00A7782A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</w:p>
    <w:p w14:paraId="452CC2B6" w14:textId="77777777" w:rsidR="00A7782A" w:rsidRDefault="00A7782A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</w:p>
    <w:p w14:paraId="2F9EE3C8" w14:textId="249C56A4" w:rsidR="00A7782A" w:rsidRDefault="00C60A9F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  <w:r>
        <w:rPr>
          <w:rFonts w:ascii="Arial" w:eastAsia="Times New Roman" w:hAnsi="Arial" w:cs="Arial"/>
          <w:noProof/>
          <w:color w:val="000000" w:themeColor="text1"/>
          <w:lang w:eastAsia="es-ES_tradnl"/>
        </w:rPr>
        <w:object w:dxaOrig="2610" w:dyaOrig="1620" w14:anchorId="59A86253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89915616" r:id="rId6"/>
        </w:object>
      </w:r>
    </w:p>
    <w:p w14:paraId="1CB49ED5" w14:textId="583E0F45" w:rsidR="00C60A9F" w:rsidRDefault="00C60A9F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</w:p>
    <w:p w14:paraId="5FDCA541" w14:textId="77777777" w:rsidR="00C60A9F" w:rsidRDefault="00C60A9F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</w:p>
    <w:p w14:paraId="3E95B00F" w14:textId="69C76CFF" w:rsidR="00C972B0" w:rsidRDefault="00C972B0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  <w:r w:rsidRPr="00A7782A">
        <w:rPr>
          <w:rFonts w:ascii="Arial" w:hAnsi="Arial" w:cs="Arial"/>
          <w:b/>
          <w:bCs/>
          <w:color w:val="000000" w:themeColor="text1"/>
          <w:lang w:eastAsia="es-ES_tradnl"/>
        </w:rPr>
        <w:t>A</w:t>
      </w:r>
      <w:r w:rsidR="00C60A9F">
        <w:rPr>
          <w:rFonts w:ascii="Arial" w:hAnsi="Arial" w:cs="Arial"/>
          <w:b/>
          <w:bCs/>
          <w:color w:val="000000" w:themeColor="text1"/>
          <w:lang w:eastAsia="es-ES_tradnl"/>
        </w:rPr>
        <w:t>CTA EXTRAORDINARIA</w:t>
      </w:r>
      <w:r w:rsidR="00C53D0C" w:rsidRPr="00A7782A">
        <w:rPr>
          <w:rFonts w:ascii="Arial" w:hAnsi="Arial" w:cs="Arial"/>
          <w:b/>
          <w:bCs/>
          <w:color w:val="000000" w:themeColor="text1"/>
          <w:lang w:eastAsia="es-ES_tradnl"/>
        </w:rPr>
        <w:t xml:space="preserve"> </w:t>
      </w:r>
      <w:r w:rsidRPr="00A7782A">
        <w:rPr>
          <w:rFonts w:ascii="Arial" w:hAnsi="Arial" w:cs="Arial"/>
          <w:b/>
          <w:bCs/>
          <w:color w:val="000000" w:themeColor="text1"/>
          <w:lang w:eastAsia="es-ES_tradnl"/>
        </w:rPr>
        <w:t>2</w:t>
      </w:r>
      <w:r w:rsidR="00530E88" w:rsidRPr="00A7782A">
        <w:rPr>
          <w:rFonts w:ascii="Arial" w:hAnsi="Arial" w:cs="Arial"/>
          <w:b/>
          <w:bCs/>
          <w:color w:val="000000" w:themeColor="text1"/>
          <w:lang w:eastAsia="es-ES_tradnl"/>
        </w:rPr>
        <w:t>2</w:t>
      </w:r>
      <w:r w:rsidR="00C60A9F">
        <w:rPr>
          <w:rFonts w:ascii="Arial" w:hAnsi="Arial" w:cs="Arial"/>
          <w:b/>
          <w:bCs/>
          <w:color w:val="000000" w:themeColor="text1"/>
          <w:lang w:eastAsia="es-ES_tradnl"/>
        </w:rPr>
        <w:t>6</w:t>
      </w:r>
      <w:r w:rsidRPr="00A7782A">
        <w:rPr>
          <w:rFonts w:ascii="Arial" w:hAnsi="Arial" w:cs="Arial"/>
          <w:b/>
          <w:bCs/>
          <w:color w:val="000000" w:themeColor="text1"/>
          <w:lang w:eastAsia="es-ES_tradnl"/>
        </w:rPr>
        <w:t>/202</w:t>
      </w:r>
      <w:r w:rsidR="0075154D" w:rsidRPr="00A7782A">
        <w:rPr>
          <w:rFonts w:ascii="Arial" w:hAnsi="Arial" w:cs="Arial"/>
          <w:b/>
          <w:bCs/>
          <w:color w:val="000000" w:themeColor="text1"/>
          <w:lang w:eastAsia="es-ES_tradnl"/>
        </w:rPr>
        <w:t>4</w:t>
      </w:r>
    </w:p>
    <w:p w14:paraId="22AD6B33" w14:textId="1C9EBAC4" w:rsidR="00C60A9F" w:rsidRPr="00A7782A" w:rsidRDefault="00C60A9F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  <w:r>
        <w:rPr>
          <w:rFonts w:ascii="Arial" w:hAnsi="Arial" w:cs="Arial"/>
          <w:b/>
          <w:bCs/>
          <w:color w:val="000000" w:themeColor="text1"/>
          <w:lang w:eastAsia="es-ES_tradnl"/>
        </w:rPr>
        <w:t>31/07/2024</w:t>
      </w:r>
    </w:p>
    <w:p w14:paraId="0F9009E4" w14:textId="77777777" w:rsidR="00C972B0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23D82C86" w14:textId="713B14D4" w:rsidR="00C972B0" w:rsidRPr="00A7782A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A7782A">
        <w:rPr>
          <w:rFonts w:ascii="Arial" w:hAnsi="Arial" w:cs="Arial"/>
          <w:color w:val="000000" w:themeColor="text1"/>
          <w:lang w:eastAsia="es-ES_tradnl"/>
        </w:rPr>
        <w:t xml:space="preserve">Sesión de Junta Directiva del Instituto de Prensa y Libertad de Expresión (IPLEX), realizada </w:t>
      </w:r>
      <w:r w:rsidR="008A6363" w:rsidRPr="00A7782A">
        <w:rPr>
          <w:rFonts w:ascii="Arial" w:hAnsi="Arial" w:cs="Arial"/>
          <w:color w:val="000000" w:themeColor="text1"/>
          <w:lang w:eastAsia="es-ES_tradnl"/>
        </w:rPr>
        <w:t xml:space="preserve">el </w:t>
      </w:r>
      <w:r w:rsidR="00A7782A" w:rsidRPr="00A7782A">
        <w:rPr>
          <w:rFonts w:ascii="Arial" w:hAnsi="Arial" w:cs="Arial"/>
          <w:color w:val="000000" w:themeColor="text1"/>
          <w:lang w:eastAsia="es-ES_tradnl"/>
        </w:rPr>
        <w:t xml:space="preserve">miércoles 31 de </w:t>
      </w:r>
      <w:r w:rsidR="0085559F">
        <w:rPr>
          <w:rFonts w:ascii="Arial" w:hAnsi="Arial" w:cs="Arial"/>
          <w:color w:val="000000" w:themeColor="text1"/>
          <w:lang w:eastAsia="es-ES_tradnl"/>
        </w:rPr>
        <w:t>julio</w:t>
      </w:r>
      <w:r w:rsidR="00A7782A" w:rsidRPr="00A7782A">
        <w:rPr>
          <w:rFonts w:ascii="Arial" w:hAnsi="Arial" w:cs="Arial"/>
          <w:color w:val="000000" w:themeColor="text1"/>
          <w:lang w:eastAsia="es-ES_tradnl"/>
        </w:rPr>
        <w:t xml:space="preserve"> a las 7 p.m.</w:t>
      </w:r>
      <w:r w:rsidR="006070AE" w:rsidRPr="00A7782A">
        <w:rPr>
          <w:rFonts w:ascii="Arial" w:hAnsi="Arial" w:cs="Arial"/>
          <w:color w:val="000000" w:themeColor="text1"/>
          <w:lang w:eastAsia="es-ES_tradnl"/>
        </w:rPr>
        <w:t xml:space="preserve"> mediante la plataforma</w:t>
      </w:r>
      <w:r w:rsidR="00A7782A" w:rsidRPr="00A7782A">
        <w:rPr>
          <w:rFonts w:ascii="Arial" w:hAnsi="Arial" w:cs="Arial"/>
          <w:color w:val="000000" w:themeColor="text1"/>
          <w:lang w:eastAsia="es-ES_tradnl"/>
        </w:rPr>
        <w:t xml:space="preserve"> zoom.</w:t>
      </w:r>
    </w:p>
    <w:p w14:paraId="3730C91A" w14:textId="77777777" w:rsidR="00C972B0" w:rsidRPr="00A7782A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64D826A8" w14:textId="00E05C04" w:rsidR="008A6363" w:rsidRPr="00A7782A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A7782A">
        <w:rPr>
          <w:rFonts w:ascii="Arial" w:hAnsi="Arial" w:cs="Arial"/>
          <w:color w:val="000000" w:themeColor="text1"/>
          <w:lang w:eastAsia="es-ES_tradnl"/>
        </w:rPr>
        <w:t xml:space="preserve">Presentes: Raúl Silesky Jiménez, Presidente; </w:t>
      </w:r>
      <w:r w:rsidR="00562C8A" w:rsidRPr="00A7782A">
        <w:rPr>
          <w:rFonts w:ascii="Arial" w:hAnsi="Arial" w:cs="Arial"/>
          <w:color w:val="000000" w:themeColor="text1"/>
          <w:lang w:eastAsia="es-ES_tradnl"/>
        </w:rPr>
        <w:t>Patricia González Villalobos</w:t>
      </w:r>
      <w:r w:rsidRPr="00A7782A">
        <w:rPr>
          <w:rFonts w:ascii="Arial" w:hAnsi="Arial" w:cs="Arial"/>
          <w:color w:val="000000" w:themeColor="text1"/>
          <w:lang w:eastAsia="es-ES_tradnl"/>
        </w:rPr>
        <w:t>, Vicepresidente;</w:t>
      </w:r>
      <w:r w:rsidR="00765255" w:rsidRPr="00A7782A">
        <w:rPr>
          <w:rFonts w:ascii="Arial" w:hAnsi="Arial" w:cs="Arial"/>
          <w:color w:val="000000" w:themeColor="text1"/>
          <w:lang w:eastAsia="es-ES_tradnl"/>
        </w:rPr>
        <w:t xml:space="preserve"> </w:t>
      </w:r>
      <w:r w:rsidR="0058122A" w:rsidRPr="00A7782A">
        <w:rPr>
          <w:rFonts w:ascii="Arial" w:hAnsi="Arial" w:cs="Arial"/>
          <w:color w:val="000000" w:themeColor="text1"/>
          <w:lang w:eastAsia="es-ES_tradnl"/>
        </w:rPr>
        <w:t xml:space="preserve">Rocío Álvarez </w:t>
      </w:r>
      <w:proofErr w:type="spellStart"/>
      <w:r w:rsidR="0058122A" w:rsidRPr="00A7782A">
        <w:rPr>
          <w:rFonts w:ascii="Arial" w:hAnsi="Arial" w:cs="Arial"/>
          <w:color w:val="000000" w:themeColor="text1"/>
          <w:lang w:eastAsia="es-ES_tradnl"/>
        </w:rPr>
        <w:t>Olaso</w:t>
      </w:r>
      <w:proofErr w:type="spellEnd"/>
      <w:r w:rsidR="0058122A" w:rsidRPr="00A7782A">
        <w:rPr>
          <w:rFonts w:ascii="Arial" w:hAnsi="Arial" w:cs="Arial"/>
          <w:color w:val="000000" w:themeColor="text1"/>
          <w:lang w:eastAsia="es-ES_tradnl"/>
        </w:rPr>
        <w:t>, Vocal I</w:t>
      </w:r>
      <w:r w:rsidR="002555CC" w:rsidRPr="00A7782A">
        <w:rPr>
          <w:rFonts w:ascii="Arial" w:hAnsi="Arial" w:cs="Arial"/>
          <w:color w:val="000000" w:themeColor="text1"/>
          <w:lang w:eastAsia="es-ES_tradnl"/>
        </w:rPr>
        <w:t xml:space="preserve">; </w:t>
      </w:r>
      <w:r w:rsidR="0058122A" w:rsidRPr="00A7782A">
        <w:rPr>
          <w:rFonts w:ascii="Arial" w:hAnsi="Arial" w:cs="Arial"/>
          <w:color w:val="000000" w:themeColor="text1"/>
          <w:lang w:eastAsia="es-ES_tradnl"/>
        </w:rPr>
        <w:t xml:space="preserve"> Alejandro Delgado Faith, Vocal II</w:t>
      </w:r>
      <w:r w:rsidR="00CF57FC" w:rsidRPr="00A7782A">
        <w:rPr>
          <w:rFonts w:ascii="Arial" w:hAnsi="Arial" w:cs="Arial"/>
          <w:color w:val="000000" w:themeColor="text1"/>
          <w:lang w:eastAsia="es-ES_tradnl"/>
        </w:rPr>
        <w:t>;</w:t>
      </w:r>
      <w:r w:rsidR="008A6363" w:rsidRPr="00A7782A">
        <w:rPr>
          <w:rFonts w:ascii="Arial" w:hAnsi="Arial" w:cs="Arial"/>
          <w:color w:val="000000" w:themeColor="text1"/>
          <w:lang w:eastAsia="es-ES_tradnl"/>
        </w:rPr>
        <w:t xml:space="preserve"> Marco Barquero, Tesorero</w:t>
      </w:r>
      <w:r w:rsidR="00A7782A" w:rsidRPr="00A7782A">
        <w:rPr>
          <w:rFonts w:ascii="Arial" w:hAnsi="Arial" w:cs="Arial"/>
          <w:color w:val="000000" w:themeColor="text1"/>
          <w:lang w:eastAsia="es-ES_tradnl"/>
        </w:rPr>
        <w:t>.</w:t>
      </w:r>
      <w:r w:rsidR="008A6363" w:rsidRPr="00A7782A">
        <w:rPr>
          <w:rFonts w:ascii="Arial" w:hAnsi="Arial" w:cs="Arial"/>
          <w:color w:val="000000" w:themeColor="text1"/>
          <w:lang w:eastAsia="es-ES_tradnl"/>
        </w:rPr>
        <w:t xml:space="preserve"> </w:t>
      </w:r>
    </w:p>
    <w:p w14:paraId="797C7FF7" w14:textId="77777777" w:rsidR="006924BA" w:rsidRPr="00A7782A" w:rsidRDefault="006924BA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56EC652F" w14:textId="24EEB68D" w:rsidR="006924BA" w:rsidRPr="00A7782A" w:rsidRDefault="0093285C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A7782A">
        <w:rPr>
          <w:rFonts w:ascii="Arial" w:hAnsi="Arial" w:cs="Arial"/>
          <w:color w:val="000000" w:themeColor="text1"/>
          <w:lang w:eastAsia="es-ES_tradnl"/>
        </w:rPr>
        <w:t>Ausentes con justificación:</w:t>
      </w:r>
      <w:r w:rsidR="002555CC" w:rsidRPr="00A7782A">
        <w:rPr>
          <w:rFonts w:ascii="Arial" w:hAnsi="Arial" w:cs="Arial"/>
          <w:color w:val="000000" w:themeColor="text1"/>
          <w:lang w:eastAsia="es-ES_tradnl"/>
        </w:rPr>
        <w:t xml:space="preserve"> Noemy Coto Grijalba, Fiscal</w:t>
      </w:r>
      <w:r w:rsidR="00A7782A" w:rsidRPr="00A7782A">
        <w:rPr>
          <w:rFonts w:ascii="Arial" w:hAnsi="Arial" w:cs="Arial"/>
          <w:color w:val="000000" w:themeColor="text1"/>
          <w:lang w:eastAsia="es-ES_tradnl"/>
        </w:rPr>
        <w:t xml:space="preserve"> y Juan Pablo Estrada Gómez, Secretario.</w:t>
      </w:r>
    </w:p>
    <w:p w14:paraId="6EA31C85" w14:textId="77777777" w:rsidR="008A6363" w:rsidRPr="00A7782A" w:rsidRDefault="008A6363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4FEB44DE" w14:textId="1A86E673" w:rsidR="00BF5167" w:rsidRPr="00A7782A" w:rsidRDefault="00C972B0" w:rsidP="00A7782A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  <w:r w:rsidRPr="00A7782A">
        <w:rPr>
          <w:rFonts w:ascii="Arial" w:hAnsi="Arial" w:cs="Arial"/>
          <w:b/>
          <w:bCs/>
          <w:color w:val="000000" w:themeColor="text1"/>
          <w:lang w:eastAsia="es-ES_tradnl"/>
        </w:rPr>
        <w:t xml:space="preserve">Artículo I: </w:t>
      </w:r>
      <w:r w:rsidR="00A7782A" w:rsidRPr="00A7782A">
        <w:rPr>
          <w:rFonts w:ascii="Arial" w:hAnsi="Arial" w:cs="Arial"/>
          <w:b/>
          <w:bCs/>
          <w:color w:val="000000" w:themeColor="text1"/>
          <w:lang w:eastAsia="es-ES_tradnl"/>
        </w:rPr>
        <w:t>Autorización de compras</w:t>
      </w:r>
    </w:p>
    <w:p w14:paraId="6FC0CEE6" w14:textId="77777777" w:rsidR="00A7782A" w:rsidRPr="00A7782A" w:rsidRDefault="00A7782A" w:rsidP="00A7782A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</w:p>
    <w:p w14:paraId="4D066B6B" w14:textId="77777777" w:rsidR="006B742C" w:rsidRDefault="00A7782A" w:rsidP="00A7782A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A7782A">
        <w:rPr>
          <w:rFonts w:ascii="Arial" w:hAnsi="Arial" w:cs="Arial"/>
          <w:color w:val="000000" w:themeColor="text1"/>
          <w:lang w:eastAsia="es-ES_tradnl"/>
        </w:rPr>
        <w:t>El Tesorero pone en conocimiento la necesidad de autorizar la compra  de un sistema de seguridad</w:t>
      </w:r>
      <w:r>
        <w:rPr>
          <w:rFonts w:ascii="Arial" w:hAnsi="Arial" w:cs="Arial"/>
          <w:color w:val="000000" w:themeColor="text1"/>
          <w:lang w:eastAsia="es-ES_tradnl"/>
        </w:rPr>
        <w:t>,</w:t>
      </w:r>
      <w:r w:rsidRPr="00A7782A">
        <w:rPr>
          <w:rFonts w:ascii="Arial" w:hAnsi="Arial" w:cs="Arial"/>
          <w:color w:val="000000" w:themeColor="text1"/>
          <w:lang w:eastAsia="es-ES_tradnl"/>
        </w:rPr>
        <w:t xml:space="preserve"> un equipo audiovisual </w:t>
      </w:r>
      <w:r>
        <w:rPr>
          <w:rFonts w:ascii="Arial" w:hAnsi="Arial" w:cs="Arial"/>
          <w:color w:val="000000" w:themeColor="text1"/>
          <w:lang w:eastAsia="es-ES_tradnl"/>
        </w:rPr>
        <w:t xml:space="preserve">y un parlante </w:t>
      </w:r>
      <w:r w:rsidRPr="00A7782A">
        <w:rPr>
          <w:rFonts w:ascii="Arial" w:hAnsi="Arial" w:cs="Arial"/>
          <w:color w:val="000000" w:themeColor="text1"/>
          <w:lang w:eastAsia="es-ES_tradnl"/>
        </w:rPr>
        <w:t xml:space="preserve">con el fin de apoyar la Casa para el Periodismo Libre. Dicho equipo está presupuestado con financiamiento de la DW </w:t>
      </w:r>
      <w:proofErr w:type="spellStart"/>
      <w:r w:rsidRPr="00A7782A">
        <w:rPr>
          <w:rFonts w:ascii="Arial" w:hAnsi="Arial" w:cs="Arial"/>
          <w:color w:val="000000" w:themeColor="text1"/>
          <w:lang w:eastAsia="es-ES_tradnl"/>
        </w:rPr>
        <w:t>Academi</w:t>
      </w:r>
      <w:r>
        <w:rPr>
          <w:rFonts w:ascii="Arial" w:hAnsi="Arial" w:cs="Arial"/>
          <w:color w:val="000000" w:themeColor="text1"/>
          <w:lang w:eastAsia="es-ES_tradnl"/>
        </w:rPr>
        <w:t>e</w:t>
      </w:r>
      <w:proofErr w:type="spellEnd"/>
      <w:r>
        <w:rPr>
          <w:rFonts w:ascii="Arial" w:hAnsi="Arial" w:cs="Arial"/>
          <w:color w:val="000000" w:themeColor="text1"/>
          <w:lang w:eastAsia="es-ES_tradnl"/>
        </w:rPr>
        <w:t xml:space="preserve">.  </w:t>
      </w:r>
    </w:p>
    <w:p w14:paraId="4D23B34B" w14:textId="77777777" w:rsidR="006B742C" w:rsidRDefault="006B742C" w:rsidP="00A7782A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4D50B6D4" w14:textId="0A53D51F" w:rsidR="00A7782A" w:rsidRPr="006B742C" w:rsidRDefault="00A7782A" w:rsidP="00A7782A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6B742C">
        <w:rPr>
          <w:rFonts w:ascii="Arial" w:hAnsi="Arial" w:cs="Arial"/>
          <w:b/>
          <w:bCs/>
          <w:color w:val="000000" w:themeColor="text1"/>
          <w:lang w:eastAsia="es-ES_tradnl"/>
        </w:rPr>
        <w:t>Se conocen cotizaciones y se aprueban dichas compras.</w:t>
      </w:r>
    </w:p>
    <w:p w14:paraId="0FBDC9A6" w14:textId="77777777" w:rsidR="00BF5167" w:rsidRPr="00A7782A" w:rsidRDefault="00BF5167" w:rsidP="00CF57F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7EEDA657" w14:textId="720C87B4" w:rsidR="00BF5167" w:rsidRPr="00A7782A" w:rsidRDefault="00BF5167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A7782A">
        <w:rPr>
          <w:rFonts w:ascii="Arial" w:eastAsia="Times New Roman" w:hAnsi="Arial" w:cs="Arial"/>
          <w:color w:val="000000" w:themeColor="text1"/>
          <w:lang w:eastAsia="es-ES_tradnl"/>
        </w:rPr>
        <w:t xml:space="preserve">Se levanta la sesión a las </w:t>
      </w:r>
      <w:r w:rsidR="002E5DDC" w:rsidRPr="00A7782A">
        <w:rPr>
          <w:rFonts w:ascii="Arial" w:eastAsia="Times New Roman" w:hAnsi="Arial" w:cs="Arial"/>
          <w:color w:val="000000" w:themeColor="text1"/>
          <w:lang w:eastAsia="es-ES_tradnl"/>
        </w:rPr>
        <w:t xml:space="preserve">7 </w:t>
      </w:r>
      <w:r w:rsidRPr="00A7782A">
        <w:rPr>
          <w:rFonts w:ascii="Arial" w:eastAsia="Times New Roman" w:hAnsi="Arial" w:cs="Arial"/>
          <w:color w:val="000000" w:themeColor="text1"/>
          <w:lang w:eastAsia="es-ES_tradnl"/>
        </w:rPr>
        <w:t>pm</w:t>
      </w:r>
      <w:r w:rsidR="002E5DDC" w:rsidRPr="00A7782A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7E134AEB" w14:textId="77777777" w:rsidR="00BF5167" w:rsidRPr="00A7782A" w:rsidRDefault="00BF5167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52E0831" w14:textId="52183DC6" w:rsidR="00BF5167" w:rsidRDefault="00BF5167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0706C40D" w14:textId="299BE883" w:rsidR="00C60A9F" w:rsidRDefault="00C60A9F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5D33AF7F" w14:textId="77777777" w:rsidR="00C60A9F" w:rsidRPr="00A7782A" w:rsidRDefault="00C60A9F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11FD0C28" w14:textId="509DD599" w:rsidR="00BF5167" w:rsidRPr="00A7782A" w:rsidRDefault="00BF5167" w:rsidP="00C60A9F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A7782A">
        <w:rPr>
          <w:rFonts w:ascii="Arial" w:eastAsia="Times New Roman" w:hAnsi="Arial" w:cs="Arial"/>
          <w:color w:val="000000" w:themeColor="text1"/>
          <w:lang w:eastAsia="es-ES_tradnl"/>
        </w:rPr>
        <w:t xml:space="preserve">Raúl Silesky Jiménez                              </w:t>
      </w:r>
      <w:r w:rsidR="00A7782A">
        <w:rPr>
          <w:rFonts w:ascii="Arial" w:eastAsia="Times New Roman" w:hAnsi="Arial" w:cs="Arial"/>
          <w:color w:val="000000" w:themeColor="text1"/>
          <w:lang w:eastAsia="es-ES_tradnl"/>
        </w:rPr>
        <w:t xml:space="preserve">Rocío </w:t>
      </w:r>
      <w:r w:rsidR="00C60A9F">
        <w:rPr>
          <w:rFonts w:ascii="Arial" w:eastAsia="Times New Roman" w:hAnsi="Arial" w:cs="Arial"/>
          <w:color w:val="000000" w:themeColor="text1"/>
          <w:lang w:eastAsia="es-ES_tradnl"/>
        </w:rPr>
        <w:t>Álvarez</w:t>
      </w:r>
      <w:r w:rsidR="00A7782A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proofErr w:type="spellStart"/>
      <w:r w:rsidR="00A7782A">
        <w:rPr>
          <w:rFonts w:ascii="Arial" w:eastAsia="Times New Roman" w:hAnsi="Arial" w:cs="Arial"/>
          <w:color w:val="000000" w:themeColor="text1"/>
          <w:lang w:eastAsia="es-ES_tradnl"/>
        </w:rPr>
        <w:t>Olaso</w:t>
      </w:r>
      <w:proofErr w:type="spellEnd"/>
    </w:p>
    <w:p w14:paraId="33C81188" w14:textId="35130EA9" w:rsidR="00BF5167" w:rsidRPr="00C60A9F" w:rsidRDefault="00C60A9F" w:rsidP="00C60A9F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      </w:t>
      </w:r>
      <w:r w:rsidR="00BF5167" w:rsidRPr="00C60A9F">
        <w:rPr>
          <w:rFonts w:ascii="Arial" w:eastAsia="Times New Roman" w:hAnsi="Arial" w:cs="Arial"/>
          <w:b/>
          <w:color w:val="000000" w:themeColor="text1"/>
          <w:lang w:eastAsia="es-ES_tradnl"/>
        </w:rPr>
        <w:t>Presidente                     </w:t>
      </w:r>
      <w:r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                         </w:t>
      </w:r>
      <w:r w:rsidR="00BF5167" w:rsidRPr="00C60A9F">
        <w:rPr>
          <w:rFonts w:ascii="Arial" w:eastAsia="Times New Roman" w:hAnsi="Arial" w:cs="Arial"/>
          <w:b/>
          <w:color w:val="000000" w:themeColor="text1"/>
          <w:lang w:eastAsia="es-ES_tradnl"/>
        </w:rPr>
        <w:t>Secretari</w:t>
      </w:r>
      <w:r w:rsidR="00A7782A" w:rsidRPr="00C60A9F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a </w:t>
      </w:r>
      <w:proofErr w:type="spellStart"/>
      <w:r w:rsidR="00A7782A" w:rsidRPr="00C60A9F">
        <w:rPr>
          <w:rFonts w:ascii="Arial" w:eastAsia="Times New Roman" w:hAnsi="Arial" w:cs="Arial"/>
          <w:b/>
          <w:color w:val="000000" w:themeColor="text1"/>
          <w:lang w:eastAsia="es-ES_tradnl"/>
        </w:rPr>
        <w:t>a.i.</w:t>
      </w:r>
      <w:proofErr w:type="spellEnd"/>
    </w:p>
    <w:p w14:paraId="1D554E53" w14:textId="77777777" w:rsidR="00BF5167" w:rsidRPr="00A7782A" w:rsidRDefault="00BF5167" w:rsidP="00CF57FC">
      <w:pPr>
        <w:jc w:val="both"/>
        <w:rPr>
          <w:rFonts w:ascii="Arial" w:hAnsi="Arial" w:cs="Arial"/>
          <w:color w:val="000000" w:themeColor="text1"/>
        </w:rPr>
      </w:pPr>
    </w:p>
    <w:p w14:paraId="6CAA774E" w14:textId="77777777" w:rsidR="00BF5167" w:rsidRPr="00A7782A" w:rsidRDefault="00BF5167" w:rsidP="00CF57FC">
      <w:pPr>
        <w:jc w:val="both"/>
        <w:rPr>
          <w:rFonts w:ascii="Arial" w:hAnsi="Arial" w:cs="Arial"/>
          <w:color w:val="000000" w:themeColor="text1"/>
        </w:rPr>
      </w:pPr>
    </w:p>
    <w:p w14:paraId="34EF004C" w14:textId="77777777" w:rsidR="00BF5167" w:rsidRPr="00A7782A" w:rsidRDefault="00BF5167" w:rsidP="00CF57FC">
      <w:pPr>
        <w:jc w:val="both"/>
        <w:rPr>
          <w:rFonts w:ascii="Arial" w:hAnsi="Arial" w:cs="Arial"/>
          <w:color w:val="000000" w:themeColor="text1"/>
        </w:rPr>
      </w:pPr>
    </w:p>
    <w:sectPr w:rsidR="00BF5167" w:rsidRPr="00A77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D6"/>
    <w:multiLevelType w:val="hybridMultilevel"/>
    <w:tmpl w:val="8F7038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2182"/>
    <w:multiLevelType w:val="hybridMultilevel"/>
    <w:tmpl w:val="44B89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48FE"/>
    <w:multiLevelType w:val="hybridMultilevel"/>
    <w:tmpl w:val="C1CAFD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4B0C"/>
    <w:multiLevelType w:val="multilevel"/>
    <w:tmpl w:val="A88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AF0D1E"/>
    <w:multiLevelType w:val="multilevel"/>
    <w:tmpl w:val="E49E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495E19"/>
    <w:multiLevelType w:val="hybridMultilevel"/>
    <w:tmpl w:val="55C4C0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51F02"/>
    <w:multiLevelType w:val="hybridMultilevel"/>
    <w:tmpl w:val="75E2FF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20F25"/>
    <w:multiLevelType w:val="hybridMultilevel"/>
    <w:tmpl w:val="7494DD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15E3E"/>
    <w:multiLevelType w:val="hybridMultilevel"/>
    <w:tmpl w:val="89DC4F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0"/>
    <w:rsid w:val="00017E76"/>
    <w:rsid w:val="00065537"/>
    <w:rsid w:val="000714C1"/>
    <w:rsid w:val="00085357"/>
    <w:rsid w:val="000B500C"/>
    <w:rsid w:val="000C6615"/>
    <w:rsid w:val="00111811"/>
    <w:rsid w:val="001514B8"/>
    <w:rsid w:val="00186461"/>
    <w:rsid w:val="001F6ACF"/>
    <w:rsid w:val="0022561B"/>
    <w:rsid w:val="002555CC"/>
    <w:rsid w:val="00276E1B"/>
    <w:rsid w:val="002A6DDF"/>
    <w:rsid w:val="002A7777"/>
    <w:rsid w:val="002B5DD5"/>
    <w:rsid w:val="002B6637"/>
    <w:rsid w:val="002C2392"/>
    <w:rsid w:val="002D51A5"/>
    <w:rsid w:val="002E5DDC"/>
    <w:rsid w:val="003141A5"/>
    <w:rsid w:val="003868DF"/>
    <w:rsid w:val="003D75A8"/>
    <w:rsid w:val="003E6988"/>
    <w:rsid w:val="004D3E28"/>
    <w:rsid w:val="004E2AC8"/>
    <w:rsid w:val="0052364D"/>
    <w:rsid w:val="0052657C"/>
    <w:rsid w:val="00530BD3"/>
    <w:rsid w:val="00530E88"/>
    <w:rsid w:val="00541703"/>
    <w:rsid w:val="00546F8F"/>
    <w:rsid w:val="00562C8A"/>
    <w:rsid w:val="0058122A"/>
    <w:rsid w:val="00596290"/>
    <w:rsid w:val="005A000E"/>
    <w:rsid w:val="005C3455"/>
    <w:rsid w:val="005C5C7A"/>
    <w:rsid w:val="005D0CE0"/>
    <w:rsid w:val="005F6AD0"/>
    <w:rsid w:val="006017B1"/>
    <w:rsid w:val="006070AE"/>
    <w:rsid w:val="00611A7C"/>
    <w:rsid w:val="00623AC4"/>
    <w:rsid w:val="00651B50"/>
    <w:rsid w:val="00664C2C"/>
    <w:rsid w:val="006677CE"/>
    <w:rsid w:val="00671D57"/>
    <w:rsid w:val="006924BA"/>
    <w:rsid w:val="006942ED"/>
    <w:rsid w:val="00697D8E"/>
    <w:rsid w:val="006B742C"/>
    <w:rsid w:val="006C4E4A"/>
    <w:rsid w:val="0075154D"/>
    <w:rsid w:val="00752536"/>
    <w:rsid w:val="00756B4C"/>
    <w:rsid w:val="00760F4D"/>
    <w:rsid w:val="00765255"/>
    <w:rsid w:val="007D6A9B"/>
    <w:rsid w:val="007E030E"/>
    <w:rsid w:val="00824189"/>
    <w:rsid w:val="00852663"/>
    <w:rsid w:val="0085559F"/>
    <w:rsid w:val="0089183A"/>
    <w:rsid w:val="008A6363"/>
    <w:rsid w:val="008C1A52"/>
    <w:rsid w:val="008E2FD7"/>
    <w:rsid w:val="008E4FEA"/>
    <w:rsid w:val="00900847"/>
    <w:rsid w:val="0093285C"/>
    <w:rsid w:val="00933D98"/>
    <w:rsid w:val="0095662A"/>
    <w:rsid w:val="009C063E"/>
    <w:rsid w:val="009E2FA0"/>
    <w:rsid w:val="009E50E8"/>
    <w:rsid w:val="009F4B8B"/>
    <w:rsid w:val="00A12EEE"/>
    <w:rsid w:val="00A504B2"/>
    <w:rsid w:val="00A754AD"/>
    <w:rsid w:val="00A7782A"/>
    <w:rsid w:val="00A924B9"/>
    <w:rsid w:val="00AA6C39"/>
    <w:rsid w:val="00AB4EF4"/>
    <w:rsid w:val="00AC63E2"/>
    <w:rsid w:val="00AD6BD2"/>
    <w:rsid w:val="00AF464D"/>
    <w:rsid w:val="00AF4E05"/>
    <w:rsid w:val="00B119E8"/>
    <w:rsid w:val="00B33483"/>
    <w:rsid w:val="00B548CF"/>
    <w:rsid w:val="00B6040C"/>
    <w:rsid w:val="00BB4C3B"/>
    <w:rsid w:val="00BB7BAA"/>
    <w:rsid w:val="00BC35E0"/>
    <w:rsid w:val="00BC7125"/>
    <w:rsid w:val="00BD1B43"/>
    <w:rsid w:val="00BF5167"/>
    <w:rsid w:val="00C0494D"/>
    <w:rsid w:val="00C2348F"/>
    <w:rsid w:val="00C53D0C"/>
    <w:rsid w:val="00C60A9F"/>
    <w:rsid w:val="00C612C3"/>
    <w:rsid w:val="00C941D7"/>
    <w:rsid w:val="00C96474"/>
    <w:rsid w:val="00C972B0"/>
    <w:rsid w:val="00CD17C5"/>
    <w:rsid w:val="00CE3CC7"/>
    <w:rsid w:val="00CF57FC"/>
    <w:rsid w:val="00D3064C"/>
    <w:rsid w:val="00D52F9B"/>
    <w:rsid w:val="00D53E1D"/>
    <w:rsid w:val="00D91A6F"/>
    <w:rsid w:val="00D94BBE"/>
    <w:rsid w:val="00DD157B"/>
    <w:rsid w:val="00E06246"/>
    <w:rsid w:val="00E170BF"/>
    <w:rsid w:val="00E21E4F"/>
    <w:rsid w:val="00E32C14"/>
    <w:rsid w:val="00E34E67"/>
    <w:rsid w:val="00E53F24"/>
    <w:rsid w:val="00E82E46"/>
    <w:rsid w:val="00EF58EC"/>
    <w:rsid w:val="00F07F13"/>
    <w:rsid w:val="00F26FDB"/>
    <w:rsid w:val="00F70C5C"/>
    <w:rsid w:val="00F73646"/>
    <w:rsid w:val="00F97E0F"/>
    <w:rsid w:val="00FB557D"/>
    <w:rsid w:val="00FD2D3C"/>
    <w:rsid w:val="00FE6A49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6A4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0"/>
  </w:style>
  <w:style w:type="paragraph" w:styleId="Ttulo1">
    <w:name w:val="heading 1"/>
    <w:basedOn w:val="Normal"/>
    <w:link w:val="Ttulo1Car"/>
    <w:uiPriority w:val="9"/>
    <w:qFormat/>
    <w:rsid w:val="00AA6C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AA6C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gmail-msolistparagraph">
    <w:name w:val="gmail-msolistparagraph"/>
    <w:basedOn w:val="Normal"/>
    <w:rsid w:val="001F6A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7886212144ydpd7322f6dyiv7371746795elementtoproof">
    <w:name w:val="yiv7886212144ydpd7322f6dyiv7371746795elementtoproof"/>
    <w:basedOn w:val="Normal"/>
    <w:rsid w:val="00530B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BD1B43"/>
    <w:rPr>
      <w:i/>
      <w:iCs/>
    </w:rPr>
  </w:style>
  <w:style w:type="paragraph" w:customStyle="1" w:styleId="yiv3640356832msonormal">
    <w:name w:val="yiv3640356832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9479781403msonormal">
    <w:name w:val="yiv9479781403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C63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A6C39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A6C3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customStyle="1" w:styleId="yiv8117020922paragraph">
    <w:name w:val="yiv8117020922paragraph"/>
    <w:basedOn w:val="Normal"/>
    <w:rsid w:val="00D53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yiv8117020922normaltextrun">
    <w:name w:val="yiv8117020922normaltextrun"/>
    <w:basedOn w:val="Fuentedeprrafopredeter"/>
    <w:rsid w:val="00D53E1D"/>
  </w:style>
  <w:style w:type="character" w:customStyle="1" w:styleId="yiv8117020922eop">
    <w:name w:val="yiv8117020922eop"/>
    <w:basedOn w:val="Fuentedeprrafopredeter"/>
    <w:rsid w:val="00D5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0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2</cp:revision>
  <dcterms:created xsi:type="dcterms:W3CDTF">2024-10-09T00:01:00Z</dcterms:created>
  <dcterms:modified xsi:type="dcterms:W3CDTF">2024-10-09T00:01:00Z</dcterms:modified>
</cp:coreProperties>
</file>