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DD" w:rsidRPr="00EB676C" w:rsidRDefault="00EB676C">
      <w:pPr>
        <w:rPr>
          <w:rFonts w:ascii="Arial" w:hAnsi="Arial" w:cs="Arial"/>
        </w:rPr>
      </w:pPr>
      <w:r w:rsidRPr="00EB676C">
        <w:rPr>
          <w:rFonts w:ascii="Arial" w:hAnsi="Arial" w:cs="Arial"/>
          <w:noProof/>
          <w:color w:val="000000" w:themeColor="text1"/>
        </w:rPr>
        <w:object w:dxaOrig="2610" w:dyaOrig="1620">
          <v:rect id="rectole0000000000" o:spid="_x0000_i1025" alt="" style="width:130.5pt;height:81pt;mso-width-percent:0;mso-height-percent:0;mso-left-percent:-10001;mso-top-percent:-10001;mso-position-horizontal:absolute;mso-position-horizontal-relative:char;mso-position-vertical:absolute;mso-position-vertical-relative:line;mso-width-percent:0;mso-height-percent:0;mso-left-percent:-10001;mso-top-percent:-10001" o:ole="" o:preferrelative="t" stroked="f">
            <v:imagedata r:id="rId5" o:title=""/>
          </v:rect>
          <o:OLEObject Type="Embed" ProgID="StaticMetafile" ShapeID="rectole0000000000" DrawAspect="Content" ObjectID="_1731748847" r:id="rId6"/>
        </w:object>
      </w:r>
    </w:p>
    <w:p w:rsidR="00FE6FDD" w:rsidRPr="00EB676C" w:rsidRDefault="00FE6FDD" w:rsidP="00FE6FDD">
      <w:pPr>
        <w:spacing w:line="276" w:lineRule="auto"/>
        <w:jc w:val="both"/>
        <w:rPr>
          <w:rFonts w:ascii="Arial" w:hAnsi="Arial" w:cs="Arial"/>
          <w:b/>
          <w:bCs/>
          <w:iCs/>
        </w:rPr>
      </w:pPr>
    </w:p>
    <w:p w:rsidR="00FE6FDD" w:rsidRDefault="00FE6FDD" w:rsidP="00FE6FDD">
      <w:pPr>
        <w:jc w:val="both"/>
        <w:rPr>
          <w:rFonts w:ascii="Arial" w:hAnsi="Arial" w:cs="Arial"/>
          <w:b/>
          <w:color w:val="000000" w:themeColor="text1"/>
        </w:rPr>
      </w:pPr>
      <w:r w:rsidRPr="00EB676C">
        <w:rPr>
          <w:rFonts w:ascii="Arial" w:hAnsi="Arial" w:cs="Arial"/>
          <w:b/>
          <w:color w:val="000000" w:themeColor="text1"/>
        </w:rPr>
        <w:t>ACTA 204/2022</w:t>
      </w:r>
    </w:p>
    <w:p w:rsidR="00EB676C" w:rsidRPr="00EB676C" w:rsidRDefault="00EB676C" w:rsidP="00FE6FDD">
      <w:pPr>
        <w:jc w:val="both"/>
        <w:rPr>
          <w:rFonts w:ascii="Arial" w:hAnsi="Arial" w:cs="Arial"/>
          <w:b/>
          <w:color w:val="000000" w:themeColor="text1"/>
        </w:rPr>
      </w:pPr>
      <w:r>
        <w:rPr>
          <w:rFonts w:ascii="Arial" w:hAnsi="Arial" w:cs="Arial"/>
          <w:b/>
          <w:color w:val="000000" w:themeColor="text1"/>
        </w:rPr>
        <w:t>26/10/2022</w:t>
      </w:r>
    </w:p>
    <w:p w:rsidR="00FE6FDD" w:rsidRPr="00EB676C" w:rsidRDefault="00FE6FDD" w:rsidP="00FE6FDD">
      <w:pPr>
        <w:jc w:val="both"/>
        <w:rPr>
          <w:rFonts w:ascii="Arial" w:hAnsi="Arial" w:cs="Arial"/>
          <w:b/>
          <w:color w:val="000000" w:themeColor="text1"/>
        </w:rPr>
      </w:pPr>
    </w:p>
    <w:p w:rsidR="00FE6FDD" w:rsidRPr="00EB676C" w:rsidRDefault="00FE6FDD" w:rsidP="00FE6FDD">
      <w:pPr>
        <w:jc w:val="both"/>
        <w:rPr>
          <w:rFonts w:ascii="Arial" w:hAnsi="Arial" w:cs="Arial"/>
          <w:color w:val="202124"/>
          <w:shd w:val="clear" w:color="auto" w:fill="FFFFFF"/>
        </w:rPr>
      </w:pPr>
      <w:r w:rsidRPr="00EB676C">
        <w:rPr>
          <w:rFonts w:ascii="Arial" w:hAnsi="Arial" w:cs="Arial"/>
        </w:rPr>
        <w:t>Sesión de Junta Directiva del Instituto de Prensa y Libertad de Expresión (IPLEX), realizada el miércoles 26 de octubre 2022 las 7:00</w:t>
      </w:r>
      <w:r w:rsidR="0007478B">
        <w:rPr>
          <w:rFonts w:ascii="Arial" w:hAnsi="Arial" w:cs="Arial"/>
        </w:rPr>
        <w:t xml:space="preserve"> </w:t>
      </w:r>
      <w:r w:rsidRPr="00EB676C">
        <w:rPr>
          <w:rFonts w:ascii="Arial" w:hAnsi="Arial" w:cs="Arial"/>
        </w:rPr>
        <w:t>p.m. en vía</w:t>
      </w:r>
      <w:r w:rsidR="0007478B">
        <w:rPr>
          <w:rFonts w:ascii="Arial" w:hAnsi="Arial" w:cs="Arial"/>
        </w:rPr>
        <w:t xml:space="preserve"> </w:t>
      </w:r>
      <w:r w:rsidRPr="00EB676C">
        <w:rPr>
          <w:rFonts w:ascii="Arial" w:hAnsi="Arial" w:cs="Arial"/>
        </w:rPr>
        <w:t>zoom</w:t>
      </w:r>
      <w:r w:rsidRPr="00EB676C">
        <w:rPr>
          <w:rFonts w:ascii="Arial" w:hAnsi="Arial" w:cs="Arial"/>
          <w:color w:val="202124"/>
          <w:shd w:val="clear" w:color="auto" w:fill="FFFFFF"/>
        </w:rPr>
        <w:t>.</w:t>
      </w:r>
    </w:p>
    <w:p w:rsidR="00FE6FDD" w:rsidRPr="00EB676C" w:rsidRDefault="00FE6FDD" w:rsidP="00FE6FDD">
      <w:pPr>
        <w:jc w:val="both"/>
        <w:rPr>
          <w:rFonts w:ascii="Arial" w:hAnsi="Arial" w:cs="Arial"/>
        </w:rPr>
      </w:pPr>
    </w:p>
    <w:p w:rsidR="00FE6FDD" w:rsidRPr="00EB676C" w:rsidRDefault="00FE6FDD" w:rsidP="00FE6FDD">
      <w:pPr>
        <w:jc w:val="both"/>
        <w:rPr>
          <w:rFonts w:ascii="Arial" w:hAnsi="Arial" w:cs="Arial"/>
        </w:rPr>
      </w:pPr>
      <w:r w:rsidRPr="00EB676C">
        <w:rPr>
          <w:rFonts w:ascii="Arial" w:hAnsi="Arial" w:cs="Arial"/>
        </w:rPr>
        <w:t xml:space="preserve">Presentes: Raúl Silesky Jiménez, Presidente; María de los Ángeles Gutiérrez Vargas, Vicepresidente; Juan Pablo Estrada Gómez, Secretario; Rocío Álvarez </w:t>
      </w:r>
      <w:proofErr w:type="spellStart"/>
      <w:r w:rsidRPr="00EB676C">
        <w:rPr>
          <w:rFonts w:ascii="Arial" w:hAnsi="Arial" w:cs="Arial"/>
        </w:rPr>
        <w:t>Olaso</w:t>
      </w:r>
      <w:proofErr w:type="spellEnd"/>
      <w:r w:rsidRPr="00EB676C">
        <w:rPr>
          <w:rFonts w:ascii="Arial" w:hAnsi="Arial" w:cs="Arial"/>
        </w:rPr>
        <w:t xml:space="preserve">, Vocal I y Alejandro Delgado </w:t>
      </w:r>
      <w:proofErr w:type="spellStart"/>
      <w:r w:rsidRPr="00EB676C">
        <w:rPr>
          <w:rFonts w:ascii="Arial" w:hAnsi="Arial" w:cs="Arial"/>
        </w:rPr>
        <w:t>Faith</w:t>
      </w:r>
      <w:proofErr w:type="spellEnd"/>
      <w:r w:rsidRPr="00EB676C">
        <w:rPr>
          <w:rFonts w:ascii="Arial" w:hAnsi="Arial" w:cs="Arial"/>
        </w:rPr>
        <w:t>, Vocal II.</w:t>
      </w:r>
    </w:p>
    <w:p w:rsidR="00FE6FDD" w:rsidRPr="00EB676C" w:rsidRDefault="00FE6FDD" w:rsidP="00FE6FDD">
      <w:pPr>
        <w:jc w:val="both"/>
        <w:rPr>
          <w:rFonts w:ascii="Arial" w:hAnsi="Arial" w:cs="Arial"/>
        </w:rPr>
      </w:pPr>
    </w:p>
    <w:p w:rsidR="00FE6FDD" w:rsidRPr="00EB676C" w:rsidRDefault="00FE6FDD" w:rsidP="00FE6FDD">
      <w:pPr>
        <w:jc w:val="both"/>
        <w:rPr>
          <w:rFonts w:ascii="Arial" w:hAnsi="Arial" w:cs="Arial"/>
        </w:rPr>
      </w:pPr>
      <w:r w:rsidRPr="00EB676C">
        <w:rPr>
          <w:rFonts w:ascii="Arial" w:hAnsi="Arial" w:cs="Arial"/>
        </w:rPr>
        <w:t>Ausentes con justificación:</w:t>
      </w:r>
      <w:r w:rsidR="0056026E" w:rsidRPr="00EB676C">
        <w:rPr>
          <w:rFonts w:ascii="Arial" w:hAnsi="Arial" w:cs="Arial"/>
        </w:rPr>
        <w:t xml:space="preserve"> </w:t>
      </w:r>
      <w:r w:rsidRPr="00EB676C">
        <w:rPr>
          <w:rFonts w:ascii="Arial" w:hAnsi="Arial" w:cs="Arial"/>
        </w:rPr>
        <w:t>Yanancy Noguera, Tesorera y Grettel Umaña Vargas, Fiscal.</w:t>
      </w:r>
    </w:p>
    <w:p w:rsidR="00FE6FDD" w:rsidRPr="00EB676C" w:rsidRDefault="00FE6FDD" w:rsidP="00FE6FDD">
      <w:pPr>
        <w:jc w:val="both"/>
        <w:rPr>
          <w:rFonts w:ascii="Arial" w:hAnsi="Arial" w:cs="Arial"/>
        </w:rPr>
      </w:pPr>
    </w:p>
    <w:p w:rsidR="00FE6FDD" w:rsidRPr="00EB676C" w:rsidRDefault="00FE6FDD" w:rsidP="00FE6FDD">
      <w:pPr>
        <w:jc w:val="both"/>
        <w:rPr>
          <w:rFonts w:ascii="Arial" w:hAnsi="Arial" w:cs="Arial"/>
          <w:b/>
        </w:rPr>
      </w:pPr>
      <w:r w:rsidRPr="00EB676C">
        <w:rPr>
          <w:rFonts w:ascii="Arial" w:hAnsi="Arial" w:cs="Arial"/>
          <w:b/>
        </w:rPr>
        <w:t>Artículo I: Aprobación Acta</w:t>
      </w:r>
    </w:p>
    <w:p w:rsidR="00FE6FDD" w:rsidRPr="00EB676C" w:rsidRDefault="00FE6FDD" w:rsidP="00FE6FDD">
      <w:pPr>
        <w:jc w:val="both"/>
        <w:rPr>
          <w:rFonts w:ascii="Arial" w:hAnsi="Arial" w:cs="Arial"/>
        </w:rPr>
      </w:pPr>
      <w:r w:rsidRPr="00EB676C">
        <w:rPr>
          <w:rFonts w:ascii="Arial" w:hAnsi="Arial" w:cs="Arial"/>
        </w:rPr>
        <w:t>Se aprueba el acta 203 de Junta Directiva.</w:t>
      </w:r>
    </w:p>
    <w:p w:rsidR="00FE6FDD" w:rsidRPr="00EB676C" w:rsidRDefault="00FE6FDD" w:rsidP="00FE6FDD">
      <w:pPr>
        <w:jc w:val="both"/>
        <w:rPr>
          <w:rFonts w:ascii="Arial" w:hAnsi="Arial" w:cs="Arial"/>
        </w:rPr>
      </w:pPr>
    </w:p>
    <w:p w:rsidR="00FE6FDD" w:rsidRPr="00EB676C" w:rsidRDefault="00FE6FDD" w:rsidP="00FE6FDD">
      <w:pPr>
        <w:jc w:val="both"/>
        <w:rPr>
          <w:rFonts w:ascii="Arial" w:hAnsi="Arial" w:cs="Arial"/>
          <w:b/>
        </w:rPr>
      </w:pPr>
      <w:r w:rsidRPr="00EB676C">
        <w:rPr>
          <w:rFonts w:ascii="Arial" w:hAnsi="Arial" w:cs="Arial"/>
          <w:b/>
        </w:rPr>
        <w:t>Artículo II: Informes</w:t>
      </w:r>
    </w:p>
    <w:p w:rsidR="00FE6FDD" w:rsidRPr="00EB676C" w:rsidRDefault="00FE6FDD" w:rsidP="00FE6FDD">
      <w:pPr>
        <w:jc w:val="both"/>
        <w:rPr>
          <w:rFonts w:ascii="Arial" w:hAnsi="Arial" w:cs="Arial"/>
          <w:b/>
        </w:rPr>
      </w:pPr>
    </w:p>
    <w:p w:rsidR="00FE6FDD" w:rsidRPr="00EB676C" w:rsidRDefault="00FE6FDD" w:rsidP="00FE6FDD">
      <w:pPr>
        <w:spacing w:line="276" w:lineRule="auto"/>
        <w:jc w:val="both"/>
        <w:rPr>
          <w:rFonts w:ascii="Arial" w:hAnsi="Arial" w:cs="Arial"/>
          <w:b/>
          <w:bCs/>
          <w:i/>
        </w:rPr>
      </w:pPr>
      <w:r w:rsidRPr="00EB676C">
        <w:rPr>
          <w:rFonts w:ascii="Arial" w:hAnsi="Arial" w:cs="Arial"/>
          <w:b/>
          <w:bCs/>
          <w:i/>
        </w:rPr>
        <w:t>Del Auxiliar del IPLEX, 29 de septiembre al 26 de octubre:</w:t>
      </w:r>
    </w:p>
    <w:p w:rsidR="00FE6FDD" w:rsidRPr="00EB676C" w:rsidRDefault="00FE6FDD" w:rsidP="00FE6FDD">
      <w:pPr>
        <w:spacing w:line="276" w:lineRule="auto"/>
        <w:jc w:val="both"/>
        <w:rPr>
          <w:rFonts w:ascii="Arial" w:hAnsi="Arial" w:cs="Arial"/>
          <w:b/>
          <w:bCs/>
          <w:i/>
        </w:rPr>
      </w:pPr>
    </w:p>
    <w:p w:rsidR="00FE6FDD" w:rsidRPr="00EB676C" w:rsidRDefault="00FE6FDD" w:rsidP="00FE6FDD">
      <w:pPr>
        <w:spacing w:line="276" w:lineRule="auto"/>
        <w:jc w:val="both"/>
        <w:rPr>
          <w:rFonts w:ascii="Arial" w:hAnsi="Arial" w:cs="Arial"/>
          <w:b/>
          <w:bCs/>
          <w:i/>
        </w:rPr>
      </w:pPr>
      <w:r w:rsidRPr="00EB676C">
        <w:rPr>
          <w:rFonts w:ascii="Arial" w:hAnsi="Arial" w:cs="Arial"/>
          <w:b/>
          <w:bCs/>
          <w:i/>
        </w:rPr>
        <w:t>Programa de apoyo a periodistas</w:t>
      </w:r>
    </w:p>
    <w:p w:rsidR="00FE6FDD" w:rsidRPr="00EB676C" w:rsidRDefault="00FE6FDD" w:rsidP="00FE6FDD">
      <w:pPr>
        <w:spacing w:line="276" w:lineRule="auto"/>
        <w:jc w:val="both"/>
        <w:rPr>
          <w:rFonts w:ascii="Arial" w:hAnsi="Arial" w:cs="Arial"/>
          <w:i/>
        </w:rPr>
      </w:pPr>
      <w:r w:rsidRPr="00EB676C">
        <w:rPr>
          <w:rFonts w:ascii="Arial" w:hAnsi="Arial" w:cs="Arial"/>
          <w:i/>
        </w:rPr>
        <w:t>Se procede con la recepción de la periodista AP. Se ejecutan los fondos correspondientes a las 4 personas periodistas. Se procede con la planificación de los procesos de recepción de las últimas dos personas que serán parte del programa. Con fecha del 1</w:t>
      </w:r>
      <w:r w:rsidR="0007478B">
        <w:rPr>
          <w:rFonts w:ascii="Arial" w:hAnsi="Arial" w:cs="Arial"/>
          <w:i/>
        </w:rPr>
        <w:t>°</w:t>
      </w:r>
      <w:r w:rsidRPr="00EB676C">
        <w:rPr>
          <w:rFonts w:ascii="Arial" w:hAnsi="Arial" w:cs="Arial"/>
          <w:i/>
        </w:rPr>
        <w:t xml:space="preserve"> de Nov al 19 de diciembre.</w:t>
      </w:r>
    </w:p>
    <w:p w:rsidR="00FE6FDD" w:rsidRPr="00EB676C" w:rsidRDefault="00FE6FDD" w:rsidP="00FE6FDD">
      <w:pPr>
        <w:spacing w:line="276" w:lineRule="auto"/>
        <w:jc w:val="both"/>
        <w:rPr>
          <w:rFonts w:ascii="Arial" w:hAnsi="Arial" w:cs="Arial"/>
          <w:i/>
        </w:rPr>
      </w:pPr>
    </w:p>
    <w:p w:rsidR="00FE6FDD" w:rsidRPr="00EB676C" w:rsidRDefault="00FE6FDD" w:rsidP="00FE6FDD">
      <w:pPr>
        <w:spacing w:line="276" w:lineRule="auto"/>
        <w:jc w:val="both"/>
        <w:rPr>
          <w:rFonts w:ascii="Arial" w:hAnsi="Arial" w:cs="Arial"/>
          <w:b/>
          <w:bCs/>
          <w:i/>
        </w:rPr>
      </w:pPr>
      <w:r w:rsidRPr="00EB676C">
        <w:rPr>
          <w:rFonts w:ascii="Arial" w:hAnsi="Arial" w:cs="Arial"/>
          <w:b/>
          <w:bCs/>
          <w:i/>
        </w:rPr>
        <w:t>Apoyo a refugiados- U de M</w:t>
      </w:r>
    </w:p>
    <w:p w:rsidR="00FE6FDD" w:rsidRPr="00EB676C" w:rsidRDefault="00FE6FDD" w:rsidP="00FE6FDD">
      <w:pPr>
        <w:spacing w:line="276" w:lineRule="auto"/>
        <w:jc w:val="both"/>
        <w:rPr>
          <w:rFonts w:ascii="Arial" w:hAnsi="Arial" w:cs="Arial"/>
          <w:i/>
        </w:rPr>
      </w:pPr>
      <w:r w:rsidRPr="00EB676C">
        <w:rPr>
          <w:rFonts w:ascii="Arial" w:hAnsi="Arial" w:cs="Arial"/>
          <w:i/>
        </w:rPr>
        <w:t xml:space="preserve">Se da por finalizado el proyecto por parte de la Universidad de Missouri. Se solicita al IPLEX una estimación de cuanto presupuesto se necesita para un programa anual. No hay mayor avance. </w:t>
      </w:r>
    </w:p>
    <w:p w:rsidR="00FE6FDD" w:rsidRPr="00EB676C" w:rsidRDefault="00FE6FDD" w:rsidP="00FE6FDD">
      <w:pPr>
        <w:spacing w:line="276" w:lineRule="auto"/>
        <w:jc w:val="both"/>
        <w:rPr>
          <w:rFonts w:ascii="Arial" w:hAnsi="Arial" w:cs="Arial"/>
          <w:i/>
        </w:rPr>
      </w:pPr>
    </w:p>
    <w:p w:rsidR="00FE6FDD" w:rsidRPr="00EB676C" w:rsidRDefault="00FE6FDD" w:rsidP="00FE6FDD">
      <w:pPr>
        <w:spacing w:line="276" w:lineRule="auto"/>
        <w:jc w:val="both"/>
        <w:rPr>
          <w:rFonts w:ascii="Arial" w:hAnsi="Arial" w:cs="Arial"/>
          <w:b/>
          <w:bCs/>
          <w:i/>
        </w:rPr>
      </w:pPr>
      <w:r w:rsidRPr="00EB676C">
        <w:rPr>
          <w:rFonts w:ascii="Arial" w:hAnsi="Arial" w:cs="Arial"/>
          <w:b/>
          <w:bCs/>
          <w:i/>
        </w:rPr>
        <w:t>Sitio web</w:t>
      </w:r>
    </w:p>
    <w:p w:rsidR="00FE6FDD" w:rsidRPr="00EB676C" w:rsidRDefault="00FE6FDD" w:rsidP="00FE6FDD">
      <w:pPr>
        <w:spacing w:line="276" w:lineRule="auto"/>
        <w:jc w:val="both"/>
        <w:rPr>
          <w:rFonts w:ascii="Arial" w:hAnsi="Arial" w:cs="Arial"/>
          <w:i/>
        </w:rPr>
      </w:pPr>
      <w:r w:rsidRPr="00EB676C">
        <w:rPr>
          <w:rFonts w:ascii="Arial" w:hAnsi="Arial" w:cs="Arial"/>
          <w:i/>
        </w:rPr>
        <w:t xml:space="preserve">Se da por finalizado el proyecto por parte de IFEX.  </w:t>
      </w:r>
    </w:p>
    <w:p w:rsidR="00FE6FDD" w:rsidRPr="00EB676C" w:rsidRDefault="00FE6FDD" w:rsidP="00FE6FDD">
      <w:pPr>
        <w:spacing w:line="276" w:lineRule="auto"/>
        <w:jc w:val="both"/>
        <w:rPr>
          <w:rFonts w:ascii="Arial" w:hAnsi="Arial" w:cs="Arial"/>
          <w:i/>
        </w:rPr>
      </w:pPr>
    </w:p>
    <w:p w:rsidR="00FE6FDD" w:rsidRPr="00EB676C" w:rsidRDefault="00FE6FDD" w:rsidP="00FE6FDD">
      <w:pPr>
        <w:spacing w:line="276" w:lineRule="auto"/>
        <w:jc w:val="both"/>
        <w:rPr>
          <w:rFonts w:ascii="Arial" w:hAnsi="Arial" w:cs="Arial"/>
          <w:b/>
          <w:bCs/>
          <w:i/>
        </w:rPr>
      </w:pPr>
      <w:r w:rsidRPr="00EB676C">
        <w:rPr>
          <w:rFonts w:ascii="Arial" w:hAnsi="Arial" w:cs="Arial"/>
          <w:b/>
          <w:bCs/>
          <w:i/>
        </w:rPr>
        <w:t>Labor contable</w:t>
      </w:r>
    </w:p>
    <w:p w:rsidR="00FE6FDD" w:rsidRPr="00EB676C" w:rsidRDefault="00FE6FDD" w:rsidP="00FE6FDD">
      <w:pPr>
        <w:spacing w:line="276" w:lineRule="auto"/>
        <w:jc w:val="both"/>
        <w:rPr>
          <w:rFonts w:ascii="Arial" w:hAnsi="Arial" w:cs="Arial"/>
          <w:i/>
        </w:rPr>
      </w:pPr>
      <w:r w:rsidRPr="00EB676C">
        <w:rPr>
          <w:rFonts w:ascii="Arial" w:hAnsi="Arial" w:cs="Arial"/>
          <w:i/>
        </w:rPr>
        <w:t>Se procedió con la gestión de los gastos de los 3 proyectos.</w:t>
      </w:r>
    </w:p>
    <w:p w:rsidR="00FE6FDD" w:rsidRPr="00EB676C" w:rsidRDefault="00FE6FDD" w:rsidP="00FE6FDD">
      <w:pPr>
        <w:spacing w:line="276" w:lineRule="auto"/>
        <w:rPr>
          <w:rFonts w:ascii="Arial" w:hAnsi="Arial" w:cs="Arial"/>
        </w:rPr>
      </w:pPr>
    </w:p>
    <w:p w:rsidR="00FE6FDD" w:rsidRPr="00EB676C" w:rsidRDefault="00FE6FDD" w:rsidP="00FE6FDD">
      <w:pPr>
        <w:spacing w:line="276" w:lineRule="auto"/>
        <w:jc w:val="both"/>
        <w:rPr>
          <w:rFonts w:ascii="Arial" w:hAnsi="Arial" w:cs="Arial"/>
          <w:iCs/>
        </w:rPr>
      </w:pPr>
      <w:r w:rsidRPr="00EB676C">
        <w:rPr>
          <w:rFonts w:ascii="Arial" w:hAnsi="Arial" w:cs="Arial"/>
          <w:iCs/>
        </w:rPr>
        <w:t xml:space="preserve">Se conoce y se aprueba la solicitud de Pasantía de José David Echeverri (UNA) para </w:t>
      </w:r>
      <w:r w:rsidR="0007478B" w:rsidRPr="00EB676C">
        <w:rPr>
          <w:rFonts w:ascii="Arial" w:hAnsi="Arial" w:cs="Arial"/>
          <w:iCs/>
        </w:rPr>
        <w:t>el Proyecto</w:t>
      </w:r>
      <w:r w:rsidRPr="00EB676C">
        <w:rPr>
          <w:rFonts w:ascii="Arial" w:hAnsi="Arial" w:cs="Arial"/>
          <w:iCs/>
        </w:rPr>
        <w:t xml:space="preserve"> Voces del Sur de monitoreo libertad de expresión en Costa Rica.</w:t>
      </w:r>
    </w:p>
    <w:p w:rsidR="00FE6FDD" w:rsidRPr="00EB676C" w:rsidRDefault="00FE6FDD" w:rsidP="00FE6FDD">
      <w:pPr>
        <w:spacing w:line="276" w:lineRule="auto"/>
        <w:jc w:val="both"/>
        <w:rPr>
          <w:rFonts w:ascii="Arial" w:hAnsi="Arial" w:cs="Arial"/>
          <w:iCs/>
        </w:rPr>
      </w:pPr>
    </w:p>
    <w:p w:rsidR="00FE6FDD" w:rsidRPr="00EB676C" w:rsidRDefault="0007478B" w:rsidP="00FE6FDD">
      <w:pPr>
        <w:spacing w:line="276" w:lineRule="auto"/>
        <w:jc w:val="both"/>
        <w:rPr>
          <w:rFonts w:ascii="Arial" w:hAnsi="Arial" w:cs="Arial"/>
          <w:iCs/>
        </w:rPr>
      </w:pPr>
      <w:r w:rsidRPr="00EB676C">
        <w:rPr>
          <w:rFonts w:ascii="Arial" w:hAnsi="Arial" w:cs="Arial"/>
          <w:iCs/>
        </w:rPr>
        <w:lastRenderedPageBreak/>
        <w:t>Además,</w:t>
      </w:r>
      <w:r w:rsidR="00FE6FDD" w:rsidRPr="00EB676C">
        <w:rPr>
          <w:rFonts w:ascii="Arial" w:hAnsi="Arial" w:cs="Arial"/>
          <w:iCs/>
        </w:rPr>
        <w:t xml:space="preserve"> se acuerda conversar con el dueño del apartamento con el fin de mantenerlo hasta el mes de enero del 2023, en espera de una definición de Open </w:t>
      </w:r>
      <w:proofErr w:type="spellStart"/>
      <w:r w:rsidR="00FE6FDD" w:rsidRPr="00EB676C">
        <w:rPr>
          <w:rFonts w:ascii="Arial" w:hAnsi="Arial" w:cs="Arial"/>
          <w:iCs/>
        </w:rPr>
        <w:t>Society</w:t>
      </w:r>
      <w:proofErr w:type="spellEnd"/>
      <w:r w:rsidR="00FE6FDD" w:rsidRPr="00EB676C">
        <w:rPr>
          <w:rFonts w:ascii="Arial" w:hAnsi="Arial" w:cs="Arial"/>
          <w:iCs/>
        </w:rPr>
        <w:t>.</w:t>
      </w:r>
    </w:p>
    <w:p w:rsidR="00FE6FDD" w:rsidRPr="00EB676C" w:rsidRDefault="00FE6FDD" w:rsidP="00FE6FDD">
      <w:pPr>
        <w:rPr>
          <w:rFonts w:ascii="Arial" w:hAnsi="Arial" w:cs="Arial"/>
        </w:rPr>
      </w:pPr>
    </w:p>
    <w:p w:rsidR="00FE6FDD" w:rsidRPr="00EB676C" w:rsidRDefault="00FE6FDD" w:rsidP="00FE6FDD">
      <w:pPr>
        <w:spacing w:line="276" w:lineRule="auto"/>
        <w:jc w:val="both"/>
        <w:rPr>
          <w:rFonts w:ascii="Arial" w:hAnsi="Arial" w:cs="Arial"/>
          <w:iCs/>
          <w:color w:val="000000" w:themeColor="text1"/>
        </w:rPr>
      </w:pPr>
      <w:r w:rsidRPr="00EB676C">
        <w:rPr>
          <w:rFonts w:ascii="Arial" w:hAnsi="Arial" w:cs="Arial"/>
          <w:iCs/>
          <w:color w:val="000000" w:themeColor="text1"/>
        </w:rPr>
        <w:t xml:space="preserve">La </w:t>
      </w:r>
      <w:r w:rsidR="00C0327D" w:rsidRPr="00EB676C">
        <w:rPr>
          <w:rFonts w:ascii="Arial" w:hAnsi="Arial" w:cs="Arial"/>
          <w:iCs/>
          <w:color w:val="000000" w:themeColor="text1"/>
        </w:rPr>
        <w:t>v</w:t>
      </w:r>
      <w:r w:rsidRPr="00EB676C">
        <w:rPr>
          <w:rFonts w:ascii="Arial" w:hAnsi="Arial" w:cs="Arial"/>
          <w:iCs/>
          <w:color w:val="000000" w:themeColor="text1"/>
        </w:rPr>
        <w:t xml:space="preserve">icepresidenta comenta sobre la conversación con Comunidad. Se acuerda que en temas relacionados con los fines del IPLEX pueden contar con nuestra colaboración. En particular lo que afecte </w:t>
      </w:r>
      <w:r w:rsidR="0007478B" w:rsidRPr="00EB676C">
        <w:rPr>
          <w:rFonts w:ascii="Arial" w:hAnsi="Arial" w:cs="Arial"/>
          <w:iCs/>
          <w:color w:val="000000" w:themeColor="text1"/>
        </w:rPr>
        <w:t>la libertad</w:t>
      </w:r>
      <w:r w:rsidRPr="00EB676C">
        <w:rPr>
          <w:rFonts w:ascii="Arial" w:hAnsi="Arial" w:cs="Arial"/>
          <w:iCs/>
          <w:color w:val="000000" w:themeColor="text1"/>
        </w:rPr>
        <w:t xml:space="preserve"> de expresión.</w:t>
      </w:r>
    </w:p>
    <w:p w:rsidR="00C0327D" w:rsidRPr="00EB676C" w:rsidRDefault="00C0327D" w:rsidP="00FE6FDD">
      <w:pPr>
        <w:spacing w:line="276" w:lineRule="auto"/>
        <w:jc w:val="both"/>
        <w:rPr>
          <w:rFonts w:ascii="Arial" w:hAnsi="Arial" w:cs="Arial"/>
          <w:iCs/>
          <w:color w:val="000000" w:themeColor="text1"/>
        </w:rPr>
      </w:pPr>
    </w:p>
    <w:p w:rsidR="00C0327D" w:rsidRPr="00EB676C" w:rsidRDefault="00C0327D" w:rsidP="00FE6FDD">
      <w:pPr>
        <w:spacing w:line="276" w:lineRule="auto"/>
        <w:jc w:val="both"/>
        <w:rPr>
          <w:rFonts w:ascii="Arial" w:hAnsi="Arial" w:cs="Arial"/>
          <w:color w:val="000000" w:themeColor="text1"/>
          <w:shd w:val="clear" w:color="auto" w:fill="FFFFFF"/>
        </w:rPr>
      </w:pPr>
      <w:r w:rsidRPr="00EB676C">
        <w:rPr>
          <w:rFonts w:ascii="Arial" w:hAnsi="Arial" w:cs="Arial"/>
          <w:iCs/>
          <w:color w:val="000000" w:themeColor="text1"/>
        </w:rPr>
        <w:t xml:space="preserve">El presidente informa de dos reuniones. Una con los representantes de Open </w:t>
      </w:r>
      <w:proofErr w:type="spellStart"/>
      <w:r w:rsidRPr="00EB676C">
        <w:rPr>
          <w:rFonts w:ascii="Arial" w:hAnsi="Arial" w:cs="Arial"/>
          <w:iCs/>
          <w:color w:val="000000" w:themeColor="text1"/>
        </w:rPr>
        <w:t>Society</w:t>
      </w:r>
      <w:proofErr w:type="spellEnd"/>
      <w:r w:rsidRPr="00EB676C">
        <w:rPr>
          <w:rFonts w:ascii="Arial" w:hAnsi="Arial" w:cs="Arial"/>
          <w:iCs/>
          <w:color w:val="000000" w:themeColor="text1"/>
        </w:rPr>
        <w:t xml:space="preserve"> en ella participó el vocal II nos informaron que todavía no tienen claro si el programa casa de refugio continuará, hasta enero del 2023 tendrán una definición. La otra reunión fue con la </w:t>
      </w:r>
      <w:r w:rsidRPr="00EB676C">
        <w:rPr>
          <w:rFonts w:ascii="Arial" w:hAnsi="Arial" w:cs="Arial"/>
          <w:color w:val="000000" w:themeColor="text1"/>
          <w:shd w:val="clear" w:color="auto" w:fill="FFFFFF"/>
        </w:rPr>
        <w:t>Oficina de Asistencia Legal Gratuita para Periodistas (ALP) con ellos se convino apoyar esa iniciativa y colaborar con el monitoreo de libertad de expresión que se realizará con la red Voces del Sur.</w:t>
      </w:r>
    </w:p>
    <w:p w:rsidR="00C0327D" w:rsidRPr="00EB676C" w:rsidRDefault="00C0327D" w:rsidP="00FE6FDD">
      <w:pPr>
        <w:spacing w:line="276" w:lineRule="auto"/>
        <w:jc w:val="both"/>
        <w:rPr>
          <w:rFonts w:ascii="Arial" w:hAnsi="Arial" w:cs="Arial"/>
          <w:color w:val="000000" w:themeColor="text1"/>
          <w:shd w:val="clear" w:color="auto" w:fill="FFFFFF"/>
        </w:rPr>
      </w:pPr>
    </w:p>
    <w:p w:rsidR="00C0327D" w:rsidRPr="00EB676C" w:rsidRDefault="00C0327D" w:rsidP="003B2723">
      <w:pPr>
        <w:spacing w:line="276" w:lineRule="auto"/>
        <w:jc w:val="both"/>
        <w:rPr>
          <w:rFonts w:ascii="Arial" w:hAnsi="Arial" w:cs="Arial"/>
          <w:b/>
          <w:bCs/>
          <w:iCs/>
          <w:color w:val="000000" w:themeColor="text1"/>
        </w:rPr>
      </w:pPr>
      <w:r w:rsidRPr="00EB676C">
        <w:rPr>
          <w:rFonts w:ascii="Arial" w:hAnsi="Arial" w:cs="Arial"/>
          <w:color w:val="000000" w:themeColor="text1"/>
          <w:shd w:val="clear" w:color="auto" w:fill="FFFFFF"/>
        </w:rPr>
        <w:t xml:space="preserve">Se informa que </w:t>
      </w:r>
      <w:r w:rsidR="003B2723" w:rsidRPr="00EB676C">
        <w:rPr>
          <w:rFonts w:ascii="Arial" w:hAnsi="Arial" w:cs="Arial"/>
          <w:color w:val="000000" w:themeColor="text1"/>
          <w:shd w:val="clear" w:color="auto" w:fill="FFFFFF"/>
        </w:rPr>
        <w:t xml:space="preserve">el 5 de octubre </w:t>
      </w:r>
      <w:r w:rsidRPr="00EB676C">
        <w:rPr>
          <w:rFonts w:ascii="Arial" w:hAnsi="Arial" w:cs="Arial"/>
          <w:color w:val="000000" w:themeColor="text1"/>
          <w:shd w:val="clear" w:color="auto" w:fill="FFFFFF"/>
        </w:rPr>
        <w:t xml:space="preserve">se remitió a la Asamblea Legislativa el criterio de apoyo al proyecto de ley Marco de </w:t>
      </w:r>
      <w:r w:rsidR="0007478B" w:rsidRPr="00EB676C">
        <w:rPr>
          <w:rFonts w:ascii="Arial" w:hAnsi="Arial" w:cs="Arial"/>
          <w:color w:val="000000" w:themeColor="text1"/>
          <w:shd w:val="clear" w:color="auto" w:fill="FFFFFF"/>
        </w:rPr>
        <w:t>Acceso</w:t>
      </w:r>
      <w:r w:rsidRPr="00EB676C">
        <w:rPr>
          <w:rFonts w:ascii="Arial" w:hAnsi="Arial" w:cs="Arial"/>
          <w:color w:val="000000" w:themeColor="text1"/>
          <w:shd w:val="clear" w:color="auto" w:fill="FFFFFF"/>
        </w:rPr>
        <w:t xml:space="preserve"> a la Información Pública</w:t>
      </w:r>
      <w:r w:rsidR="003B2723" w:rsidRPr="00EB676C">
        <w:rPr>
          <w:rFonts w:ascii="Arial" w:hAnsi="Arial" w:cs="Arial"/>
          <w:color w:val="000000" w:themeColor="text1"/>
          <w:shd w:val="clear" w:color="auto" w:fill="FFFFFF"/>
        </w:rPr>
        <w:t xml:space="preserve"> </w:t>
      </w:r>
      <w:proofErr w:type="spellStart"/>
      <w:r w:rsidR="003B2723" w:rsidRPr="00EB676C">
        <w:rPr>
          <w:rFonts w:ascii="Arial" w:hAnsi="Arial" w:cs="Arial"/>
          <w:color w:val="000000" w:themeColor="text1"/>
          <w:shd w:val="clear" w:color="auto" w:fill="FFFFFF"/>
        </w:rPr>
        <w:t>exp</w:t>
      </w:r>
      <w:proofErr w:type="spellEnd"/>
      <w:r w:rsidR="003B2723" w:rsidRPr="00EB676C">
        <w:rPr>
          <w:rFonts w:ascii="Arial" w:hAnsi="Arial" w:cs="Arial"/>
          <w:color w:val="000000" w:themeColor="text1"/>
          <w:shd w:val="clear" w:color="auto" w:fill="FFFFFF"/>
        </w:rPr>
        <w:t xml:space="preserve">. 23.113 y </w:t>
      </w:r>
      <w:r w:rsidR="0007478B" w:rsidRPr="00EB676C">
        <w:rPr>
          <w:rFonts w:ascii="Arial" w:hAnsi="Arial" w:cs="Arial"/>
          <w:color w:val="000000" w:themeColor="text1"/>
          <w:shd w:val="clear" w:color="auto" w:fill="FFFFFF"/>
        </w:rPr>
        <w:t>con</w:t>
      </w:r>
      <w:r w:rsidR="0007478B">
        <w:rPr>
          <w:rFonts w:ascii="Arial" w:hAnsi="Arial" w:cs="Arial"/>
          <w:color w:val="000000" w:themeColor="text1"/>
          <w:shd w:val="clear" w:color="auto" w:fill="FFFFFF"/>
        </w:rPr>
        <w:t xml:space="preserve"> </w:t>
      </w:r>
      <w:r w:rsidR="0007478B" w:rsidRPr="00EB676C">
        <w:rPr>
          <w:rFonts w:ascii="Arial" w:hAnsi="Arial" w:cs="Arial"/>
          <w:color w:val="000000" w:themeColor="text1"/>
          <w:shd w:val="clear" w:color="auto" w:fill="FFFFFF"/>
        </w:rPr>
        <w:t>“La</w:t>
      </w:r>
      <w:r w:rsidR="003B2723" w:rsidRPr="00EB676C">
        <w:rPr>
          <w:rFonts w:ascii="Arial" w:hAnsi="Arial" w:cs="Arial"/>
          <w:color w:val="000000" w:themeColor="text1"/>
          <w:shd w:val="clear" w:color="auto" w:fill="FFFFFF"/>
        </w:rPr>
        <w:t xml:space="preserve"> única sugerencia que respetuosamente planteamos es en el artículo 14 de ese</w:t>
      </w:r>
      <w:r w:rsidR="009E3BBD" w:rsidRPr="00EB676C">
        <w:rPr>
          <w:rFonts w:ascii="Arial" w:hAnsi="Arial" w:cs="Arial"/>
          <w:color w:val="000000" w:themeColor="text1"/>
          <w:shd w:val="clear" w:color="auto" w:fill="FFFFFF"/>
        </w:rPr>
        <w:t xml:space="preserve"> </w:t>
      </w:r>
      <w:r w:rsidR="003B2723" w:rsidRPr="00EB676C">
        <w:rPr>
          <w:rFonts w:ascii="Arial" w:hAnsi="Arial" w:cs="Arial"/>
          <w:color w:val="000000" w:themeColor="text1"/>
          <w:shd w:val="clear" w:color="auto" w:fill="FFFFFF"/>
        </w:rPr>
        <w:t>proyecto de ley, se propone que, de forma imperativa, se indique que las violaciones al</w:t>
      </w:r>
      <w:r w:rsidR="009E3BBD" w:rsidRPr="00EB676C">
        <w:rPr>
          <w:rFonts w:ascii="Arial" w:hAnsi="Arial" w:cs="Arial"/>
          <w:color w:val="000000" w:themeColor="text1"/>
          <w:shd w:val="clear" w:color="auto" w:fill="FFFFFF"/>
        </w:rPr>
        <w:t xml:space="preserve"> </w:t>
      </w:r>
      <w:r w:rsidR="003B2723" w:rsidRPr="00EB676C">
        <w:rPr>
          <w:rFonts w:ascii="Arial" w:hAnsi="Arial" w:cs="Arial"/>
          <w:color w:val="000000" w:themeColor="text1"/>
          <w:shd w:val="clear" w:color="auto" w:fill="FFFFFF"/>
        </w:rPr>
        <w:t>derecho de acceso a información pública serán conocidas por la vía de Amparo como</w:t>
      </w:r>
      <w:r w:rsidR="009E3BBD" w:rsidRPr="00EB676C">
        <w:rPr>
          <w:rFonts w:ascii="Arial" w:hAnsi="Arial" w:cs="Arial"/>
          <w:color w:val="000000" w:themeColor="text1"/>
          <w:shd w:val="clear" w:color="auto" w:fill="FFFFFF"/>
        </w:rPr>
        <w:t xml:space="preserve"> </w:t>
      </w:r>
      <w:r w:rsidR="003B2723" w:rsidRPr="00EB676C">
        <w:rPr>
          <w:rFonts w:ascii="Arial" w:hAnsi="Arial" w:cs="Arial"/>
          <w:color w:val="000000" w:themeColor="text1"/>
          <w:shd w:val="clear" w:color="auto" w:fill="FFFFFF"/>
        </w:rPr>
        <w:t>hasta la fecha y que se cierre la posibilidad de sea la vía ordinaria o de legalidad, ello</w:t>
      </w:r>
      <w:r w:rsidR="009E3BBD" w:rsidRPr="00EB676C">
        <w:rPr>
          <w:rFonts w:ascii="Arial" w:hAnsi="Arial" w:cs="Arial"/>
          <w:color w:val="000000" w:themeColor="text1"/>
          <w:shd w:val="clear" w:color="auto" w:fill="FFFFFF"/>
        </w:rPr>
        <w:t xml:space="preserve"> </w:t>
      </w:r>
      <w:r w:rsidR="003B2723" w:rsidRPr="00EB676C">
        <w:rPr>
          <w:rFonts w:ascii="Arial" w:hAnsi="Arial" w:cs="Arial"/>
          <w:color w:val="000000" w:themeColor="text1"/>
          <w:shd w:val="clear" w:color="auto" w:fill="FFFFFF"/>
        </w:rPr>
        <w:t>obviamente sin perjuicio de los otros supuestos que contempla el texto.”</w:t>
      </w:r>
    </w:p>
    <w:p w:rsidR="00FE6FDD" w:rsidRPr="00EB676C" w:rsidRDefault="00FE6FDD" w:rsidP="00FE6FDD">
      <w:pPr>
        <w:spacing w:line="276" w:lineRule="auto"/>
        <w:jc w:val="both"/>
        <w:rPr>
          <w:rFonts w:ascii="Arial" w:hAnsi="Arial" w:cs="Arial"/>
          <w:b/>
          <w:bCs/>
          <w:iCs/>
          <w:color w:val="000000" w:themeColor="text1"/>
        </w:rPr>
      </w:pPr>
    </w:p>
    <w:p w:rsidR="00FE6FDD" w:rsidRPr="00EB676C" w:rsidRDefault="0056026E" w:rsidP="00FE6FDD">
      <w:pPr>
        <w:spacing w:line="276" w:lineRule="auto"/>
        <w:jc w:val="both"/>
        <w:rPr>
          <w:rFonts w:ascii="Arial" w:hAnsi="Arial" w:cs="Arial"/>
          <w:iCs/>
          <w:color w:val="000000" w:themeColor="text1"/>
        </w:rPr>
      </w:pPr>
      <w:r w:rsidRPr="00EB676C">
        <w:rPr>
          <w:rFonts w:ascii="Arial" w:hAnsi="Arial" w:cs="Arial"/>
          <w:iCs/>
          <w:color w:val="000000" w:themeColor="text1"/>
        </w:rPr>
        <w:t>El vocal II informa que participó en la r</w:t>
      </w:r>
      <w:r w:rsidR="00FE6FDD" w:rsidRPr="00EB676C">
        <w:rPr>
          <w:rFonts w:ascii="Arial" w:hAnsi="Arial" w:cs="Arial"/>
          <w:iCs/>
          <w:color w:val="000000" w:themeColor="text1"/>
        </w:rPr>
        <w:t xml:space="preserve">eunión de la Alianza </w:t>
      </w:r>
      <w:r w:rsidRPr="00EB676C">
        <w:rPr>
          <w:rFonts w:ascii="Arial" w:hAnsi="Arial" w:cs="Arial"/>
          <w:iCs/>
          <w:color w:val="000000" w:themeColor="text1"/>
        </w:rPr>
        <w:t>Regional por la Libre Expresión e Información pa</w:t>
      </w:r>
      <w:r w:rsidR="00FE6FDD" w:rsidRPr="00EB676C">
        <w:rPr>
          <w:rFonts w:ascii="Arial" w:hAnsi="Arial" w:cs="Arial"/>
          <w:iCs/>
          <w:color w:val="000000" w:themeColor="text1"/>
        </w:rPr>
        <w:t xml:space="preserve">ra ver las propuestas </w:t>
      </w:r>
      <w:r w:rsidR="0007478B" w:rsidRPr="00EB676C">
        <w:rPr>
          <w:rFonts w:ascii="Arial" w:hAnsi="Arial" w:cs="Arial"/>
          <w:iCs/>
          <w:color w:val="000000" w:themeColor="text1"/>
        </w:rPr>
        <w:t>del próximo</w:t>
      </w:r>
      <w:r w:rsidRPr="00EB676C">
        <w:rPr>
          <w:rFonts w:ascii="Arial" w:hAnsi="Arial" w:cs="Arial"/>
          <w:iCs/>
          <w:color w:val="000000" w:themeColor="text1"/>
        </w:rPr>
        <w:t xml:space="preserve"> </w:t>
      </w:r>
      <w:r w:rsidR="0007478B" w:rsidRPr="00EB676C">
        <w:rPr>
          <w:rFonts w:ascii="Arial" w:hAnsi="Arial" w:cs="Arial"/>
          <w:iCs/>
          <w:color w:val="000000" w:themeColor="text1"/>
        </w:rPr>
        <w:t>informe Art.</w:t>
      </w:r>
      <w:r w:rsidR="00FE6FDD" w:rsidRPr="00EB676C">
        <w:rPr>
          <w:rFonts w:ascii="Arial" w:hAnsi="Arial" w:cs="Arial"/>
          <w:iCs/>
          <w:color w:val="000000" w:themeColor="text1"/>
        </w:rPr>
        <w:t xml:space="preserve"> XIII</w:t>
      </w:r>
      <w:r w:rsidRPr="00EB676C">
        <w:rPr>
          <w:rFonts w:ascii="Arial" w:hAnsi="Arial" w:cs="Arial"/>
          <w:iCs/>
          <w:color w:val="000000" w:themeColor="text1"/>
        </w:rPr>
        <w:t>.</w:t>
      </w:r>
    </w:p>
    <w:p w:rsidR="00C35849" w:rsidRPr="00EB676C" w:rsidRDefault="00C35849" w:rsidP="00FE6FDD">
      <w:pPr>
        <w:spacing w:line="276" w:lineRule="auto"/>
        <w:jc w:val="both"/>
        <w:rPr>
          <w:rFonts w:ascii="Arial" w:hAnsi="Arial" w:cs="Arial"/>
          <w:iCs/>
          <w:color w:val="000000" w:themeColor="text1"/>
        </w:rPr>
      </w:pPr>
    </w:p>
    <w:p w:rsidR="00C35849" w:rsidRPr="00EB676C" w:rsidRDefault="00C35849" w:rsidP="00FE6FDD">
      <w:pPr>
        <w:spacing w:line="276" w:lineRule="auto"/>
        <w:jc w:val="both"/>
        <w:rPr>
          <w:rFonts w:ascii="Arial" w:hAnsi="Arial" w:cs="Arial"/>
          <w:iCs/>
        </w:rPr>
      </w:pPr>
      <w:r w:rsidRPr="00EB676C">
        <w:rPr>
          <w:rFonts w:ascii="Arial" w:hAnsi="Arial" w:cs="Arial"/>
          <w:iCs/>
        </w:rPr>
        <w:t>Se informa sobre las participaciones y pronunciamientos del IPLEX en medios:</w:t>
      </w:r>
    </w:p>
    <w:p w:rsidR="00C35849" w:rsidRPr="00EB676C" w:rsidRDefault="00C35849" w:rsidP="00FE6FDD">
      <w:pPr>
        <w:spacing w:line="276" w:lineRule="auto"/>
        <w:jc w:val="both"/>
        <w:rPr>
          <w:rFonts w:ascii="Arial" w:hAnsi="Arial" w:cs="Arial"/>
          <w:iCs/>
        </w:rPr>
      </w:pPr>
    </w:p>
    <w:p w:rsidR="00C35849" w:rsidRPr="00EB676C" w:rsidRDefault="00C35849" w:rsidP="00C35849">
      <w:pPr>
        <w:pStyle w:val="Ttulo1"/>
        <w:numPr>
          <w:ilvl w:val="0"/>
          <w:numId w:val="1"/>
        </w:numPr>
        <w:shd w:val="clear" w:color="auto" w:fill="FFFFFF"/>
        <w:spacing w:before="0" w:beforeAutospacing="0" w:after="0" w:afterAutospacing="0"/>
        <w:rPr>
          <w:rFonts w:ascii="Arial" w:hAnsi="Arial" w:cs="Arial"/>
          <w:b w:val="0"/>
          <w:bCs w:val="0"/>
          <w:color w:val="000000" w:themeColor="text1"/>
          <w:sz w:val="24"/>
          <w:szCs w:val="24"/>
        </w:rPr>
      </w:pPr>
      <w:r w:rsidRPr="00EB676C">
        <w:rPr>
          <w:rFonts w:ascii="Arial" w:hAnsi="Arial" w:cs="Arial"/>
          <w:b w:val="0"/>
          <w:bCs w:val="0"/>
          <w:color w:val="000000" w:themeColor="text1"/>
          <w:sz w:val="24"/>
          <w:szCs w:val="24"/>
        </w:rPr>
        <w:t>4 de octubre IPLEX celebra fallo de Sala IV en defensa de la libertad de prensa, caso de la Ministra de Salud.</w:t>
      </w:r>
    </w:p>
    <w:p w:rsidR="00C35849" w:rsidRPr="00EB676C" w:rsidRDefault="00C35849" w:rsidP="00C35849">
      <w:pPr>
        <w:pStyle w:val="Ttulo1"/>
        <w:shd w:val="clear" w:color="auto" w:fill="FFFFFF"/>
        <w:spacing w:before="0" w:beforeAutospacing="0" w:after="0" w:afterAutospacing="0"/>
        <w:rPr>
          <w:rFonts w:ascii="Arial" w:hAnsi="Arial" w:cs="Arial"/>
          <w:b w:val="0"/>
          <w:bCs w:val="0"/>
          <w:color w:val="000000" w:themeColor="text1"/>
          <w:sz w:val="24"/>
          <w:szCs w:val="24"/>
        </w:rPr>
      </w:pPr>
    </w:p>
    <w:p w:rsidR="00C35849" w:rsidRPr="00EB676C" w:rsidRDefault="00C35849" w:rsidP="00C35849">
      <w:pPr>
        <w:pStyle w:val="Prrafodelista"/>
        <w:numPr>
          <w:ilvl w:val="0"/>
          <w:numId w:val="1"/>
        </w:numPr>
        <w:shd w:val="clear" w:color="auto" w:fill="FFFFFF"/>
        <w:outlineLvl w:val="0"/>
        <w:rPr>
          <w:rFonts w:ascii="Arial" w:hAnsi="Arial" w:cs="Arial"/>
          <w:color w:val="000000" w:themeColor="text1"/>
          <w:kern w:val="36"/>
        </w:rPr>
      </w:pPr>
      <w:r w:rsidRPr="00EB676C">
        <w:rPr>
          <w:rFonts w:ascii="Arial" w:hAnsi="Arial" w:cs="Arial"/>
          <w:color w:val="000000" w:themeColor="text1"/>
          <w:kern w:val="36"/>
        </w:rPr>
        <w:t xml:space="preserve">8 de octubre criterio para </w:t>
      </w:r>
      <w:proofErr w:type="spellStart"/>
      <w:r w:rsidRPr="00EB676C">
        <w:rPr>
          <w:rFonts w:ascii="Arial" w:hAnsi="Arial" w:cs="Arial"/>
          <w:color w:val="000000" w:themeColor="text1"/>
          <w:kern w:val="36"/>
        </w:rPr>
        <w:t>CRhoy</w:t>
      </w:r>
      <w:proofErr w:type="spellEnd"/>
      <w:r w:rsidRPr="00EB676C">
        <w:rPr>
          <w:rFonts w:ascii="Arial" w:hAnsi="Arial" w:cs="Arial"/>
          <w:color w:val="000000" w:themeColor="text1"/>
          <w:kern w:val="36"/>
        </w:rPr>
        <w:t xml:space="preserve"> sobre las conferencias de prensa. UN ACTUAR TRANSPARENTE DESDE EL ESTADO. Nota de ese medio: </w:t>
      </w:r>
      <w:r w:rsidRPr="00EB676C">
        <w:rPr>
          <w:rFonts w:ascii="Arial" w:hAnsi="Arial" w:cs="Arial"/>
          <w:color w:val="000000" w:themeColor="text1"/>
        </w:rPr>
        <w:t>Presidencia pone cerco a la prensa para actividades de Chaves</w:t>
      </w:r>
      <w:r w:rsidR="0007478B">
        <w:rPr>
          <w:rFonts w:ascii="Arial" w:hAnsi="Arial" w:cs="Arial"/>
          <w:color w:val="000000" w:themeColor="text1"/>
        </w:rPr>
        <w:t>.</w:t>
      </w:r>
    </w:p>
    <w:p w:rsidR="00C35849" w:rsidRPr="00EB676C" w:rsidRDefault="00C35849" w:rsidP="00C35849">
      <w:pPr>
        <w:shd w:val="clear" w:color="auto" w:fill="FFFFFF"/>
        <w:outlineLvl w:val="0"/>
        <w:rPr>
          <w:rFonts w:ascii="Arial" w:hAnsi="Arial" w:cs="Arial"/>
          <w:color w:val="000000" w:themeColor="text1"/>
          <w:kern w:val="36"/>
        </w:rPr>
      </w:pPr>
    </w:p>
    <w:p w:rsidR="00C35849" w:rsidRPr="00EB676C" w:rsidRDefault="00C35849" w:rsidP="00C35849">
      <w:pPr>
        <w:pStyle w:val="Prrafodelista"/>
        <w:numPr>
          <w:ilvl w:val="0"/>
          <w:numId w:val="1"/>
        </w:numPr>
        <w:spacing w:line="276" w:lineRule="auto"/>
        <w:jc w:val="both"/>
        <w:rPr>
          <w:rFonts w:ascii="Arial" w:hAnsi="Arial" w:cs="Arial"/>
          <w:color w:val="000000" w:themeColor="text1"/>
          <w:shd w:val="clear" w:color="auto" w:fill="FFFFFF"/>
        </w:rPr>
      </w:pPr>
      <w:r w:rsidRPr="00EB676C">
        <w:rPr>
          <w:rFonts w:ascii="Arial" w:hAnsi="Arial" w:cs="Arial"/>
          <w:color w:val="000000" w:themeColor="text1"/>
          <w:shd w:val="clear" w:color="auto" w:fill="FFFFFF"/>
        </w:rPr>
        <w:t>13 de octubre Vilma Ibarra programa “Hablando Claro” sobre el voto de la Sala Constitucional que le da un respaldo muy importante a la labor de la prensa y les advierte a las autoridades del gobierno que deben facilitar el trabajo de los medios de comunicación y nunca obstaculizarlo. </w:t>
      </w:r>
    </w:p>
    <w:p w:rsidR="00C35849" w:rsidRPr="00EB676C" w:rsidRDefault="00C35849" w:rsidP="00C35849">
      <w:pPr>
        <w:spacing w:line="276" w:lineRule="auto"/>
        <w:jc w:val="both"/>
        <w:rPr>
          <w:rFonts w:ascii="Arial" w:hAnsi="Arial" w:cs="Arial"/>
          <w:b/>
          <w:bCs/>
          <w:iCs/>
          <w:color w:val="000000" w:themeColor="text1"/>
        </w:rPr>
      </w:pPr>
    </w:p>
    <w:p w:rsidR="00C35849" w:rsidRPr="00EB676C" w:rsidRDefault="00C35849" w:rsidP="00C35849">
      <w:pPr>
        <w:pStyle w:val="Ttulo1"/>
        <w:numPr>
          <w:ilvl w:val="0"/>
          <w:numId w:val="1"/>
        </w:numPr>
        <w:shd w:val="clear" w:color="auto" w:fill="FFFFFF"/>
        <w:spacing w:before="0" w:beforeAutospacing="0" w:after="0" w:afterAutospacing="0"/>
        <w:rPr>
          <w:rFonts w:ascii="Arial" w:hAnsi="Arial" w:cs="Arial"/>
          <w:b w:val="0"/>
          <w:bCs w:val="0"/>
          <w:color w:val="000000" w:themeColor="text1"/>
          <w:sz w:val="24"/>
          <w:szCs w:val="24"/>
        </w:rPr>
      </w:pPr>
      <w:r w:rsidRPr="00EB676C">
        <w:rPr>
          <w:rFonts w:ascii="Arial" w:hAnsi="Arial" w:cs="Arial"/>
          <w:b w:val="0"/>
          <w:bCs w:val="0"/>
          <w:color w:val="000000" w:themeColor="text1"/>
          <w:sz w:val="24"/>
          <w:szCs w:val="24"/>
        </w:rPr>
        <w:t>21 de octubre</w:t>
      </w:r>
      <w:r w:rsidRPr="00EB676C">
        <w:rPr>
          <w:rFonts w:ascii="Arial" w:hAnsi="Arial" w:cs="Arial"/>
          <w:color w:val="000000" w:themeColor="text1"/>
          <w:sz w:val="24"/>
          <w:szCs w:val="24"/>
        </w:rPr>
        <w:t xml:space="preserve"> </w:t>
      </w:r>
      <w:r w:rsidRPr="00EB676C">
        <w:rPr>
          <w:rFonts w:ascii="Arial" w:hAnsi="Arial" w:cs="Arial"/>
          <w:b w:val="0"/>
          <w:bCs w:val="0"/>
          <w:color w:val="000000" w:themeColor="text1"/>
          <w:sz w:val="24"/>
          <w:szCs w:val="24"/>
        </w:rPr>
        <w:t xml:space="preserve">IPLEX APLAUDE FALLO DE </w:t>
      </w:r>
      <w:r w:rsidR="00B2064B" w:rsidRPr="00EB676C">
        <w:rPr>
          <w:rFonts w:ascii="Arial" w:hAnsi="Arial" w:cs="Arial"/>
          <w:b w:val="0"/>
          <w:bCs w:val="0"/>
          <w:color w:val="000000" w:themeColor="text1"/>
          <w:sz w:val="24"/>
          <w:szCs w:val="24"/>
        </w:rPr>
        <w:t>LA SALA</w:t>
      </w:r>
      <w:r w:rsidRPr="00EB676C">
        <w:rPr>
          <w:rFonts w:ascii="Arial" w:hAnsi="Arial" w:cs="Arial"/>
          <w:b w:val="0"/>
          <w:bCs w:val="0"/>
          <w:color w:val="000000" w:themeColor="text1"/>
          <w:sz w:val="24"/>
          <w:szCs w:val="24"/>
        </w:rPr>
        <w:t xml:space="preserve"> IV QUE RECHAZA MEDIDAS INDIRECTAS CONTRA LA PRENSA, caso del Parque Viva.</w:t>
      </w:r>
    </w:p>
    <w:p w:rsidR="0056026E" w:rsidRPr="00EB676C" w:rsidRDefault="0056026E" w:rsidP="00FE6FDD">
      <w:pPr>
        <w:spacing w:line="276" w:lineRule="auto"/>
        <w:jc w:val="both"/>
        <w:rPr>
          <w:rFonts w:ascii="Arial" w:hAnsi="Arial" w:cs="Arial"/>
          <w:b/>
          <w:bCs/>
          <w:iCs/>
        </w:rPr>
      </w:pPr>
    </w:p>
    <w:p w:rsidR="0056026E" w:rsidRPr="00EB676C" w:rsidRDefault="0030638A" w:rsidP="00C35849">
      <w:pPr>
        <w:pStyle w:val="Prrafodelista"/>
        <w:numPr>
          <w:ilvl w:val="0"/>
          <w:numId w:val="1"/>
        </w:numPr>
        <w:spacing w:line="276" w:lineRule="auto"/>
        <w:jc w:val="both"/>
        <w:rPr>
          <w:rFonts w:ascii="Arial" w:hAnsi="Arial" w:cs="Arial"/>
          <w:color w:val="000000" w:themeColor="text1"/>
          <w:shd w:val="clear" w:color="auto" w:fill="FFFFFF"/>
        </w:rPr>
      </w:pPr>
      <w:r w:rsidRPr="00EB676C">
        <w:rPr>
          <w:rFonts w:ascii="Arial" w:hAnsi="Arial" w:cs="Arial"/>
          <w:color w:val="000000" w:themeColor="text1"/>
          <w:shd w:val="clear" w:color="auto" w:fill="FFFFFF"/>
        </w:rPr>
        <w:lastRenderedPageBreak/>
        <w:t>23 de octubre</w:t>
      </w:r>
      <w:r w:rsidR="00C35849" w:rsidRPr="00EB676C">
        <w:rPr>
          <w:rFonts w:ascii="Arial" w:hAnsi="Arial" w:cs="Arial"/>
          <w:color w:val="000000" w:themeColor="text1"/>
          <w:shd w:val="clear" w:color="auto" w:fill="FFFFFF"/>
        </w:rPr>
        <w:t xml:space="preserve">. </w:t>
      </w:r>
      <w:r w:rsidRPr="00EB676C">
        <w:rPr>
          <w:rFonts w:ascii="Arial" w:hAnsi="Arial" w:cs="Arial"/>
          <w:color w:val="000000" w:themeColor="text1"/>
          <w:shd w:val="clear" w:color="auto" w:fill="FFFFFF"/>
        </w:rPr>
        <w:t>Estado Nacional Teletica Canal 7 sobre el voto de la Sala Constitucional sobre el cierre del Parque Viva y las restricciones indirectas a la libertad de expresión.</w:t>
      </w:r>
    </w:p>
    <w:p w:rsidR="0030638A" w:rsidRPr="00EB676C" w:rsidRDefault="0030638A" w:rsidP="00FE6FDD">
      <w:pPr>
        <w:spacing w:line="276" w:lineRule="auto"/>
        <w:jc w:val="both"/>
        <w:rPr>
          <w:rFonts w:ascii="Arial" w:hAnsi="Arial" w:cs="Arial"/>
          <w:color w:val="000000" w:themeColor="text1"/>
          <w:shd w:val="clear" w:color="auto" w:fill="FFFFFF"/>
        </w:rPr>
      </w:pPr>
    </w:p>
    <w:p w:rsidR="00FE6FDD" w:rsidRPr="00EB676C" w:rsidRDefault="00FE6FDD" w:rsidP="00FE6FDD">
      <w:pPr>
        <w:jc w:val="both"/>
        <w:rPr>
          <w:rFonts w:ascii="Arial" w:hAnsi="Arial" w:cs="Arial"/>
          <w:b/>
        </w:rPr>
      </w:pPr>
      <w:r w:rsidRPr="00EB676C">
        <w:rPr>
          <w:rFonts w:ascii="Arial" w:hAnsi="Arial" w:cs="Arial"/>
          <w:b/>
        </w:rPr>
        <w:t>Artículo III: Afiliaciones</w:t>
      </w:r>
    </w:p>
    <w:p w:rsidR="00C35849" w:rsidRPr="00EB676C" w:rsidRDefault="00C35849" w:rsidP="00FE6FDD">
      <w:pPr>
        <w:jc w:val="both"/>
        <w:rPr>
          <w:rFonts w:ascii="Arial" w:hAnsi="Arial" w:cs="Arial"/>
          <w:b/>
        </w:rPr>
      </w:pPr>
    </w:p>
    <w:p w:rsidR="00FE6FDD" w:rsidRPr="00B2064B" w:rsidRDefault="00FE6FDD" w:rsidP="00FE6FDD">
      <w:pPr>
        <w:jc w:val="both"/>
        <w:rPr>
          <w:rFonts w:ascii="Arial" w:hAnsi="Arial" w:cs="Arial"/>
          <w:b/>
        </w:rPr>
      </w:pPr>
      <w:r w:rsidRPr="00EB676C">
        <w:rPr>
          <w:rFonts w:ascii="Arial" w:hAnsi="Arial" w:cs="Arial"/>
        </w:rPr>
        <w:t xml:space="preserve">Se </w:t>
      </w:r>
      <w:r w:rsidR="0056026E" w:rsidRPr="00EB676C">
        <w:rPr>
          <w:rFonts w:ascii="Arial" w:hAnsi="Arial" w:cs="Arial"/>
        </w:rPr>
        <w:t xml:space="preserve">conocen las solicitudes de afiliación de </w:t>
      </w:r>
      <w:r w:rsidR="0056026E" w:rsidRPr="00EB676C">
        <w:rPr>
          <w:rFonts w:ascii="Arial" w:hAnsi="Arial" w:cs="Arial"/>
          <w:iCs/>
        </w:rPr>
        <w:t xml:space="preserve">Leonardo Roque Pujol Cédula 8 0089 0593, </w:t>
      </w:r>
      <w:proofErr w:type="spellStart"/>
      <w:r w:rsidR="0056026E" w:rsidRPr="00EB676C">
        <w:rPr>
          <w:rFonts w:ascii="Arial" w:hAnsi="Arial" w:cs="Arial"/>
          <w:iCs/>
        </w:rPr>
        <w:t>Nazira</w:t>
      </w:r>
      <w:proofErr w:type="spellEnd"/>
      <w:r w:rsidR="0056026E" w:rsidRPr="00EB676C">
        <w:rPr>
          <w:rFonts w:ascii="Arial" w:hAnsi="Arial" w:cs="Arial"/>
          <w:iCs/>
        </w:rPr>
        <w:t xml:space="preserve"> Castillo Alfaro 6-0266-0587 y Michael León Delgado 113610612.</w:t>
      </w:r>
      <w:r w:rsidR="0056026E" w:rsidRPr="00EB676C">
        <w:rPr>
          <w:rFonts w:ascii="Arial" w:hAnsi="Arial" w:cs="Arial"/>
        </w:rPr>
        <w:t xml:space="preserve"> </w:t>
      </w:r>
      <w:r w:rsidRPr="00B2064B">
        <w:rPr>
          <w:rFonts w:ascii="Arial" w:hAnsi="Arial" w:cs="Arial"/>
          <w:b/>
        </w:rPr>
        <w:t>Se aprueba</w:t>
      </w:r>
      <w:r w:rsidR="0056026E" w:rsidRPr="00B2064B">
        <w:rPr>
          <w:rFonts w:ascii="Arial" w:hAnsi="Arial" w:cs="Arial"/>
          <w:b/>
        </w:rPr>
        <w:t>n</w:t>
      </w:r>
      <w:r w:rsidRPr="00B2064B">
        <w:rPr>
          <w:rFonts w:ascii="Arial" w:hAnsi="Arial" w:cs="Arial"/>
          <w:b/>
        </w:rPr>
        <w:t>.</w:t>
      </w:r>
    </w:p>
    <w:p w:rsidR="0056026E" w:rsidRPr="00EB676C" w:rsidRDefault="0056026E" w:rsidP="00FE6FDD">
      <w:pPr>
        <w:jc w:val="both"/>
        <w:rPr>
          <w:rFonts w:ascii="Arial" w:hAnsi="Arial" w:cs="Arial"/>
        </w:rPr>
      </w:pPr>
    </w:p>
    <w:p w:rsidR="00FE6FDD" w:rsidRPr="00EB676C" w:rsidRDefault="00FE6FDD" w:rsidP="00FE6FDD">
      <w:pPr>
        <w:jc w:val="both"/>
        <w:rPr>
          <w:rFonts w:ascii="Arial" w:hAnsi="Arial" w:cs="Arial"/>
        </w:rPr>
      </w:pPr>
      <w:r w:rsidRPr="00EB676C">
        <w:rPr>
          <w:rFonts w:ascii="Arial" w:hAnsi="Arial" w:cs="Arial"/>
        </w:rPr>
        <w:t xml:space="preserve">Convocar a la reunión de Junta Directiva </w:t>
      </w:r>
      <w:r w:rsidR="00B2064B" w:rsidRPr="00EB676C">
        <w:rPr>
          <w:rFonts w:ascii="Arial" w:hAnsi="Arial" w:cs="Arial"/>
        </w:rPr>
        <w:t>viernes 25</w:t>
      </w:r>
      <w:r w:rsidRPr="00EB676C">
        <w:rPr>
          <w:rFonts w:ascii="Arial" w:hAnsi="Arial" w:cs="Arial"/>
        </w:rPr>
        <w:t xml:space="preserve"> de </w:t>
      </w:r>
      <w:r w:rsidR="0056026E" w:rsidRPr="00EB676C">
        <w:rPr>
          <w:rFonts w:ascii="Arial" w:hAnsi="Arial" w:cs="Arial"/>
        </w:rPr>
        <w:t>noviembre</w:t>
      </w:r>
      <w:r w:rsidRPr="00EB676C">
        <w:rPr>
          <w:rFonts w:ascii="Arial" w:hAnsi="Arial" w:cs="Arial"/>
        </w:rPr>
        <w:t xml:space="preserve"> a las 7 p.m. por zoom.</w:t>
      </w:r>
    </w:p>
    <w:p w:rsidR="00FE6FDD" w:rsidRPr="00EB676C" w:rsidRDefault="00FE6FDD" w:rsidP="00FE6FDD">
      <w:pPr>
        <w:jc w:val="both"/>
        <w:rPr>
          <w:rFonts w:ascii="Arial" w:hAnsi="Arial" w:cs="Arial"/>
        </w:rPr>
      </w:pPr>
      <w:r w:rsidRPr="00EB676C">
        <w:rPr>
          <w:rFonts w:ascii="Arial" w:hAnsi="Arial" w:cs="Arial"/>
        </w:rPr>
        <w:t xml:space="preserve"> </w:t>
      </w:r>
    </w:p>
    <w:p w:rsidR="00FE6FDD" w:rsidRDefault="00FE6FDD" w:rsidP="00FE6FDD">
      <w:pPr>
        <w:jc w:val="both"/>
        <w:rPr>
          <w:rFonts w:ascii="Arial" w:hAnsi="Arial" w:cs="Arial"/>
        </w:rPr>
      </w:pPr>
      <w:r w:rsidRPr="00EB676C">
        <w:rPr>
          <w:rFonts w:ascii="Arial" w:hAnsi="Arial" w:cs="Arial"/>
        </w:rPr>
        <w:t>Se levan</w:t>
      </w:r>
      <w:r w:rsidR="00B2064B">
        <w:rPr>
          <w:rFonts w:ascii="Arial" w:hAnsi="Arial" w:cs="Arial"/>
        </w:rPr>
        <w:t>ta la sesión al ser las 8:00 p.m.</w:t>
      </w:r>
    </w:p>
    <w:p w:rsidR="00B2064B" w:rsidRDefault="00B2064B" w:rsidP="00FE6FDD">
      <w:pPr>
        <w:jc w:val="both"/>
        <w:rPr>
          <w:rFonts w:ascii="Arial" w:hAnsi="Arial" w:cs="Arial"/>
        </w:rPr>
      </w:pPr>
    </w:p>
    <w:p w:rsidR="00B2064B" w:rsidRDefault="00B2064B" w:rsidP="00FE6FDD">
      <w:pPr>
        <w:jc w:val="both"/>
        <w:rPr>
          <w:rFonts w:ascii="Arial" w:hAnsi="Arial" w:cs="Arial"/>
        </w:rPr>
      </w:pPr>
    </w:p>
    <w:p w:rsidR="00B2064B" w:rsidRPr="00EB676C" w:rsidRDefault="00B2064B" w:rsidP="00FE6FDD">
      <w:pPr>
        <w:jc w:val="both"/>
        <w:rPr>
          <w:rFonts w:ascii="Arial" w:hAnsi="Arial" w:cs="Arial"/>
        </w:rPr>
      </w:pPr>
    </w:p>
    <w:p w:rsidR="00FE6FDD" w:rsidRPr="00EB676C" w:rsidRDefault="00FE6FDD" w:rsidP="00FE6FDD">
      <w:pPr>
        <w:jc w:val="both"/>
        <w:rPr>
          <w:rFonts w:ascii="Arial" w:hAnsi="Arial" w:cs="Arial"/>
        </w:rPr>
      </w:pPr>
      <w:r w:rsidRPr="00EB676C">
        <w:rPr>
          <w:rFonts w:ascii="Arial" w:hAnsi="Arial" w:cs="Arial"/>
        </w:rPr>
        <w:t xml:space="preserve">Raúl </w:t>
      </w:r>
      <w:proofErr w:type="spellStart"/>
      <w:r w:rsidRPr="00EB676C">
        <w:rPr>
          <w:rFonts w:ascii="Arial" w:hAnsi="Arial" w:cs="Arial"/>
        </w:rPr>
        <w:t>Silesky</w:t>
      </w:r>
      <w:proofErr w:type="spellEnd"/>
      <w:r w:rsidRPr="00EB676C">
        <w:rPr>
          <w:rFonts w:ascii="Arial" w:hAnsi="Arial" w:cs="Arial"/>
        </w:rPr>
        <w:t xml:space="preserve"> Jiménez               </w:t>
      </w:r>
      <w:r w:rsidR="00B2064B">
        <w:rPr>
          <w:rFonts w:ascii="Arial" w:hAnsi="Arial" w:cs="Arial"/>
        </w:rPr>
        <w:t xml:space="preserve">                       </w:t>
      </w:r>
      <w:r w:rsidRPr="00EB676C">
        <w:rPr>
          <w:rFonts w:ascii="Arial" w:hAnsi="Arial" w:cs="Arial"/>
        </w:rPr>
        <w:t>Juan Pablo Estrada Gómez</w:t>
      </w:r>
    </w:p>
    <w:p w:rsidR="00FE6FDD" w:rsidRPr="00B2064B" w:rsidRDefault="00B2064B" w:rsidP="00FE6FDD">
      <w:pPr>
        <w:jc w:val="both"/>
        <w:rPr>
          <w:rFonts w:ascii="Arial" w:hAnsi="Arial" w:cs="Arial"/>
          <w:b/>
        </w:rPr>
      </w:pPr>
      <w:r w:rsidRPr="00B2064B">
        <w:rPr>
          <w:rFonts w:ascii="Arial" w:hAnsi="Arial" w:cs="Arial"/>
          <w:b/>
        </w:rPr>
        <w:t xml:space="preserve">       </w:t>
      </w:r>
      <w:r w:rsidR="00FE6FDD" w:rsidRPr="00B2064B">
        <w:rPr>
          <w:rFonts w:ascii="Arial" w:hAnsi="Arial" w:cs="Arial"/>
          <w:b/>
        </w:rPr>
        <w:t xml:space="preserve">Presidente                                               </w:t>
      </w:r>
      <w:r w:rsidRPr="00B2064B">
        <w:rPr>
          <w:rFonts w:ascii="Arial" w:hAnsi="Arial" w:cs="Arial"/>
          <w:b/>
        </w:rPr>
        <w:t xml:space="preserve">               S</w:t>
      </w:r>
      <w:r w:rsidR="00FE6FDD" w:rsidRPr="00B2064B">
        <w:rPr>
          <w:rFonts w:ascii="Arial" w:hAnsi="Arial" w:cs="Arial"/>
          <w:b/>
        </w:rPr>
        <w:t>ecretario</w:t>
      </w:r>
    </w:p>
    <w:p w:rsidR="00FE6FDD" w:rsidRPr="00EB676C" w:rsidRDefault="00FE6FDD" w:rsidP="00FE6FDD">
      <w:pPr>
        <w:spacing w:line="276" w:lineRule="auto"/>
        <w:jc w:val="both"/>
        <w:rPr>
          <w:rFonts w:ascii="Arial" w:hAnsi="Arial" w:cs="Arial"/>
          <w:b/>
          <w:bCs/>
          <w:iCs/>
        </w:rPr>
      </w:pPr>
      <w:bookmarkStart w:id="0" w:name="_GoBack"/>
      <w:bookmarkEnd w:id="0"/>
    </w:p>
    <w:p w:rsidR="00FE6FDD" w:rsidRPr="00C35849" w:rsidRDefault="00FE6FDD" w:rsidP="00FE6FDD">
      <w:pPr>
        <w:spacing w:line="276" w:lineRule="auto"/>
        <w:jc w:val="both"/>
        <w:rPr>
          <w:rFonts w:ascii="Arial" w:hAnsi="Arial" w:cs="Arial"/>
          <w:b/>
          <w:bCs/>
          <w:iCs/>
        </w:rPr>
      </w:pPr>
    </w:p>
    <w:sectPr w:rsidR="00FE6FDD" w:rsidRPr="00C358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04025"/>
    <w:multiLevelType w:val="hybridMultilevel"/>
    <w:tmpl w:val="07EC3C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DD"/>
    <w:rsid w:val="00063411"/>
    <w:rsid w:val="0007478B"/>
    <w:rsid w:val="0030638A"/>
    <w:rsid w:val="00307403"/>
    <w:rsid w:val="003B2723"/>
    <w:rsid w:val="0056026E"/>
    <w:rsid w:val="0077625E"/>
    <w:rsid w:val="00904044"/>
    <w:rsid w:val="009E3BBD"/>
    <w:rsid w:val="00B2064B"/>
    <w:rsid w:val="00C0327D"/>
    <w:rsid w:val="00C35849"/>
    <w:rsid w:val="00EB676C"/>
    <w:rsid w:val="00FE6FD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073F"/>
  <w15:chartTrackingRefBased/>
  <w15:docId w15:val="{1ED29A95-5C3F-AC4C-B364-F862FC4E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FDD"/>
    <w:rPr>
      <w:rFonts w:ascii="Times New Roman" w:eastAsia="Times New Roman" w:hAnsi="Times New Roman" w:cs="Times New Roman"/>
      <w:lang w:eastAsia="es-ES_tradnl"/>
    </w:rPr>
  </w:style>
  <w:style w:type="paragraph" w:styleId="Ttulo1">
    <w:name w:val="heading 1"/>
    <w:basedOn w:val="Normal"/>
    <w:link w:val="Ttulo1Car"/>
    <w:uiPriority w:val="9"/>
    <w:qFormat/>
    <w:rsid w:val="00C35849"/>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849"/>
    <w:rPr>
      <w:rFonts w:ascii="Times New Roman" w:eastAsia="Times New Roman" w:hAnsi="Times New Roman" w:cs="Times New Roman"/>
      <w:b/>
      <w:bCs/>
      <w:kern w:val="36"/>
      <w:sz w:val="48"/>
      <w:szCs w:val="48"/>
      <w:lang w:eastAsia="es-ES_tradnl"/>
    </w:rPr>
  </w:style>
  <w:style w:type="paragraph" w:styleId="Prrafodelista">
    <w:name w:val="List Paragraph"/>
    <w:basedOn w:val="Normal"/>
    <w:uiPriority w:val="34"/>
    <w:qFormat/>
    <w:rsid w:val="00C35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91249">
      <w:bodyDiv w:val="1"/>
      <w:marLeft w:val="0"/>
      <w:marRight w:val="0"/>
      <w:marTop w:val="0"/>
      <w:marBottom w:val="0"/>
      <w:divBdr>
        <w:top w:val="none" w:sz="0" w:space="0" w:color="auto"/>
        <w:left w:val="none" w:sz="0" w:space="0" w:color="auto"/>
        <w:bottom w:val="none" w:sz="0" w:space="0" w:color="auto"/>
        <w:right w:val="none" w:sz="0" w:space="0" w:color="auto"/>
      </w:divBdr>
      <w:divsChild>
        <w:div w:id="1027170702">
          <w:marLeft w:val="0"/>
          <w:marRight w:val="0"/>
          <w:marTop w:val="0"/>
          <w:marBottom w:val="0"/>
          <w:divBdr>
            <w:top w:val="none" w:sz="0" w:space="0" w:color="auto"/>
            <w:left w:val="none" w:sz="0" w:space="0" w:color="auto"/>
            <w:bottom w:val="none" w:sz="0" w:space="0" w:color="auto"/>
            <w:right w:val="none" w:sz="0" w:space="0" w:color="auto"/>
          </w:divBdr>
        </w:div>
        <w:div w:id="273484430">
          <w:marLeft w:val="0"/>
          <w:marRight w:val="0"/>
          <w:marTop w:val="120"/>
          <w:marBottom w:val="0"/>
          <w:divBdr>
            <w:top w:val="none" w:sz="0" w:space="0" w:color="auto"/>
            <w:left w:val="none" w:sz="0" w:space="0" w:color="auto"/>
            <w:bottom w:val="none" w:sz="0" w:space="0" w:color="auto"/>
            <w:right w:val="none" w:sz="0" w:space="0" w:color="auto"/>
          </w:divBdr>
          <w:divsChild>
            <w:div w:id="888996451">
              <w:marLeft w:val="0"/>
              <w:marRight w:val="0"/>
              <w:marTop w:val="0"/>
              <w:marBottom w:val="0"/>
              <w:divBdr>
                <w:top w:val="none" w:sz="0" w:space="0" w:color="auto"/>
                <w:left w:val="none" w:sz="0" w:space="0" w:color="auto"/>
                <w:bottom w:val="none" w:sz="0" w:space="0" w:color="auto"/>
                <w:right w:val="none" w:sz="0" w:space="0" w:color="auto"/>
              </w:divBdr>
            </w:div>
          </w:divsChild>
        </w:div>
        <w:div w:id="1031691281">
          <w:marLeft w:val="0"/>
          <w:marRight w:val="0"/>
          <w:marTop w:val="120"/>
          <w:marBottom w:val="0"/>
          <w:divBdr>
            <w:top w:val="none" w:sz="0" w:space="0" w:color="auto"/>
            <w:left w:val="none" w:sz="0" w:space="0" w:color="auto"/>
            <w:bottom w:val="none" w:sz="0" w:space="0" w:color="auto"/>
            <w:right w:val="none" w:sz="0" w:space="0" w:color="auto"/>
          </w:divBdr>
          <w:divsChild>
            <w:div w:id="1968511574">
              <w:marLeft w:val="0"/>
              <w:marRight w:val="0"/>
              <w:marTop w:val="0"/>
              <w:marBottom w:val="0"/>
              <w:divBdr>
                <w:top w:val="none" w:sz="0" w:space="0" w:color="auto"/>
                <w:left w:val="none" w:sz="0" w:space="0" w:color="auto"/>
                <w:bottom w:val="none" w:sz="0" w:space="0" w:color="auto"/>
                <w:right w:val="none" w:sz="0" w:space="0" w:color="auto"/>
              </w:divBdr>
            </w:div>
            <w:div w:id="1478380510">
              <w:marLeft w:val="0"/>
              <w:marRight w:val="0"/>
              <w:marTop w:val="0"/>
              <w:marBottom w:val="0"/>
              <w:divBdr>
                <w:top w:val="none" w:sz="0" w:space="0" w:color="auto"/>
                <w:left w:val="none" w:sz="0" w:space="0" w:color="auto"/>
                <w:bottom w:val="none" w:sz="0" w:space="0" w:color="auto"/>
                <w:right w:val="none" w:sz="0" w:space="0" w:color="auto"/>
              </w:divBdr>
            </w:div>
            <w:div w:id="638651198">
              <w:marLeft w:val="0"/>
              <w:marRight w:val="0"/>
              <w:marTop w:val="0"/>
              <w:marBottom w:val="0"/>
              <w:divBdr>
                <w:top w:val="none" w:sz="0" w:space="0" w:color="auto"/>
                <w:left w:val="none" w:sz="0" w:space="0" w:color="auto"/>
                <w:bottom w:val="none" w:sz="0" w:space="0" w:color="auto"/>
                <w:right w:val="none" w:sz="0" w:space="0" w:color="auto"/>
              </w:divBdr>
            </w:div>
            <w:div w:id="11372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10850">
      <w:bodyDiv w:val="1"/>
      <w:marLeft w:val="0"/>
      <w:marRight w:val="0"/>
      <w:marTop w:val="0"/>
      <w:marBottom w:val="0"/>
      <w:divBdr>
        <w:top w:val="none" w:sz="0" w:space="0" w:color="auto"/>
        <w:left w:val="none" w:sz="0" w:space="0" w:color="auto"/>
        <w:bottom w:val="none" w:sz="0" w:space="0" w:color="auto"/>
        <w:right w:val="none" w:sz="0" w:space="0" w:color="auto"/>
      </w:divBdr>
    </w:div>
    <w:div w:id="993142042">
      <w:bodyDiv w:val="1"/>
      <w:marLeft w:val="0"/>
      <w:marRight w:val="0"/>
      <w:marTop w:val="0"/>
      <w:marBottom w:val="0"/>
      <w:divBdr>
        <w:top w:val="none" w:sz="0" w:space="0" w:color="auto"/>
        <w:left w:val="none" w:sz="0" w:space="0" w:color="auto"/>
        <w:bottom w:val="none" w:sz="0" w:space="0" w:color="auto"/>
        <w:right w:val="none" w:sz="0" w:space="0" w:color="auto"/>
      </w:divBdr>
    </w:div>
    <w:div w:id="149267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701</Words>
  <Characters>3859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Silesky</dc:creator>
  <cp:keywords/>
  <dc:description/>
  <cp:lastModifiedBy>Grettel</cp:lastModifiedBy>
  <cp:revision>3</cp:revision>
  <dcterms:created xsi:type="dcterms:W3CDTF">2022-12-05T18:23:00Z</dcterms:created>
  <dcterms:modified xsi:type="dcterms:W3CDTF">2022-12-05T18:34:00Z</dcterms:modified>
</cp:coreProperties>
</file>