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B3" w:rsidRPr="004961E9" w:rsidRDefault="00433AB3" w:rsidP="00433AB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R"/>
        </w:rPr>
        <w:drawing>
          <wp:inline distT="0" distB="0" distL="0" distR="0">
            <wp:extent cx="1670685" cy="1010920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B3" w:rsidRPr="004961E9" w:rsidRDefault="00433AB3" w:rsidP="00433AB3">
      <w:pPr>
        <w:jc w:val="both"/>
        <w:rPr>
          <w:rFonts w:ascii="Arial" w:hAnsi="Arial" w:cs="Arial"/>
        </w:rPr>
      </w:pPr>
    </w:p>
    <w:p w:rsidR="00433AB3" w:rsidRPr="004961E9" w:rsidRDefault="00433AB3" w:rsidP="00433AB3">
      <w:pPr>
        <w:rPr>
          <w:rFonts w:ascii="Arial" w:hAnsi="Arial" w:cs="Arial"/>
          <w:b/>
          <w:kern w:val="0"/>
          <w:lang w:val="es-ES_tradnl" w:eastAsia="es-ES"/>
        </w:rPr>
      </w:pPr>
      <w:r w:rsidRPr="004961E9">
        <w:rPr>
          <w:rFonts w:ascii="Arial" w:hAnsi="Arial" w:cs="Arial"/>
          <w:b/>
          <w:kern w:val="0"/>
          <w:lang w:val="es-ES_tradnl" w:eastAsia="es-ES"/>
        </w:rPr>
        <w:t>ACTA 76 /2011</w:t>
      </w:r>
      <w:r w:rsidRPr="004961E9">
        <w:rPr>
          <w:rFonts w:ascii="Arial" w:hAnsi="Arial" w:cs="Arial"/>
          <w:b/>
          <w:kern w:val="0"/>
          <w:lang w:val="es-ES_tradnl" w:eastAsia="es-ES"/>
        </w:rPr>
        <w:br/>
        <w:t>22-02-2012</w:t>
      </w:r>
    </w:p>
    <w:p w:rsidR="00433AB3" w:rsidRPr="004961E9" w:rsidRDefault="00433AB3" w:rsidP="00433AB3">
      <w:pPr>
        <w:jc w:val="both"/>
        <w:rPr>
          <w:rFonts w:ascii="Arial" w:hAnsi="Arial" w:cs="Arial"/>
          <w:kern w:val="0"/>
          <w:lang w:val="es-ES_tradnl" w:eastAsia="es-ES"/>
        </w:rPr>
      </w:pPr>
    </w:p>
    <w:p w:rsidR="00433AB3" w:rsidRPr="004961E9" w:rsidRDefault="00433AB3" w:rsidP="00433AB3">
      <w:pPr>
        <w:jc w:val="both"/>
        <w:rPr>
          <w:rFonts w:ascii="Arial" w:hAnsi="Arial" w:cs="Arial"/>
          <w:lang w:val="es-ES_tradnl" w:eastAsia="es-ES"/>
        </w:rPr>
      </w:pPr>
      <w:r w:rsidRPr="004961E9">
        <w:rPr>
          <w:rFonts w:ascii="Arial" w:hAnsi="Arial" w:cs="Arial"/>
          <w:lang w:val="es-ES_tradnl" w:eastAsia="es-ES"/>
        </w:rPr>
        <w:t xml:space="preserve">Sesión de junta directiva del Instituto de Prensa y Libertad de Expresión (IPLEX), realizada en </w:t>
      </w:r>
      <w:r w:rsidRPr="004961E9">
        <w:rPr>
          <w:rStyle w:val="apple-style-span"/>
          <w:rFonts w:ascii="Arial" w:hAnsi="Arial" w:cs="Arial"/>
        </w:rPr>
        <w:t xml:space="preserve">las </w:t>
      </w:r>
      <w:r w:rsidRPr="004961E9">
        <w:rPr>
          <w:rFonts w:ascii="Arial" w:hAnsi="Arial" w:cs="Arial"/>
          <w:lang w:val="es-ES_tradnl" w:eastAsia="es-ES"/>
        </w:rPr>
        <w:t xml:space="preserve">a las  12 </w:t>
      </w:r>
      <w:proofErr w:type="spellStart"/>
      <w:r w:rsidRPr="004961E9">
        <w:rPr>
          <w:rFonts w:ascii="Arial" w:hAnsi="Arial" w:cs="Arial"/>
          <w:lang w:val="es-ES_tradnl" w:eastAsia="es-ES"/>
        </w:rPr>
        <w:t>m.d.</w:t>
      </w:r>
      <w:proofErr w:type="spellEnd"/>
      <w:r w:rsidRPr="004961E9">
        <w:rPr>
          <w:rFonts w:ascii="Arial" w:hAnsi="Arial" w:cs="Arial"/>
          <w:lang w:val="es-ES_tradnl" w:eastAsia="es-ES"/>
        </w:rPr>
        <w:t xml:space="preserve"> en las instalaciones del Bufete </w:t>
      </w:r>
      <w:proofErr w:type="spellStart"/>
      <w:r w:rsidRPr="004961E9">
        <w:rPr>
          <w:rFonts w:ascii="Arial" w:hAnsi="Arial" w:cs="Arial"/>
          <w:lang w:val="es-ES_tradnl" w:eastAsia="es-ES"/>
        </w:rPr>
        <w:t>Niehaus</w:t>
      </w:r>
      <w:proofErr w:type="spellEnd"/>
      <w:r w:rsidRPr="004961E9">
        <w:rPr>
          <w:rFonts w:ascii="Arial" w:hAnsi="Arial" w:cs="Arial"/>
          <w:lang w:val="es-ES_tradnl" w:eastAsia="es-ES"/>
        </w:rPr>
        <w:t xml:space="preserve"> Abogados</w:t>
      </w:r>
      <w:r>
        <w:rPr>
          <w:rFonts w:ascii="Arial" w:hAnsi="Arial" w:cs="Arial"/>
          <w:lang w:val="es-ES_tradnl" w:eastAsia="es-ES"/>
        </w:rPr>
        <w:t xml:space="preserve"> </w:t>
      </w:r>
      <w:r w:rsidRPr="004961E9">
        <w:rPr>
          <w:rFonts w:ascii="Arial" w:hAnsi="Arial" w:cs="Arial"/>
          <w:lang w:val="es-ES_tradnl" w:eastAsia="es-ES"/>
        </w:rPr>
        <w:t xml:space="preserve">con la asistencia de los siguientes miembros: Alejandro Delgado Faith, presidente; Patricia Vega Jiménez, vicepresidenta; Marcela Angulo Grillo, Vocal I; </w:t>
      </w:r>
      <w:r w:rsidRPr="004961E9">
        <w:rPr>
          <w:rFonts w:ascii="Arial" w:hAnsi="Arial" w:cs="Arial"/>
        </w:rPr>
        <w:t>Sergio Morales Chavarría</w:t>
      </w:r>
      <w:r w:rsidRPr="004961E9">
        <w:rPr>
          <w:rFonts w:ascii="Arial" w:hAnsi="Arial" w:cs="Arial"/>
          <w:lang w:val="es-ES_tradnl" w:eastAsia="es-ES"/>
        </w:rPr>
        <w:t xml:space="preserve"> Vocal II, Evelyn </w:t>
      </w:r>
      <w:proofErr w:type="spellStart"/>
      <w:r w:rsidRPr="004961E9">
        <w:rPr>
          <w:rFonts w:ascii="Arial" w:hAnsi="Arial" w:cs="Arial"/>
          <w:lang w:val="es-ES_tradnl" w:eastAsia="es-ES"/>
        </w:rPr>
        <w:t>Ardón</w:t>
      </w:r>
      <w:proofErr w:type="spellEnd"/>
      <w:r w:rsidRPr="004961E9">
        <w:rPr>
          <w:rFonts w:ascii="Arial" w:hAnsi="Arial" w:cs="Arial"/>
          <w:lang w:val="es-ES_tradnl" w:eastAsia="es-ES"/>
        </w:rPr>
        <w:t xml:space="preserve"> Rodríguez, fiscal y Raúl Silesky Jiménez, secretario. Y la ausencia justificada de </w:t>
      </w:r>
      <w:proofErr w:type="spellStart"/>
      <w:r w:rsidRPr="004961E9">
        <w:rPr>
          <w:rFonts w:ascii="Arial" w:hAnsi="Arial" w:cs="Arial"/>
          <w:lang w:val="es-ES_tradnl" w:eastAsia="es-ES"/>
        </w:rPr>
        <w:t>Yanancy</w:t>
      </w:r>
      <w:proofErr w:type="spellEnd"/>
      <w:r w:rsidRPr="004961E9">
        <w:rPr>
          <w:rFonts w:ascii="Arial" w:hAnsi="Arial" w:cs="Arial"/>
          <w:lang w:val="es-ES_tradnl" w:eastAsia="es-ES"/>
        </w:rPr>
        <w:t xml:space="preserve"> Noguera Calderón, tesorera.</w:t>
      </w:r>
    </w:p>
    <w:p w:rsidR="00433AB3" w:rsidRPr="004961E9" w:rsidRDefault="00433AB3" w:rsidP="00433AB3">
      <w:pPr>
        <w:widowControl/>
        <w:overflowPunct/>
        <w:adjustRightInd/>
        <w:jc w:val="both"/>
        <w:rPr>
          <w:rFonts w:ascii="Arial" w:hAnsi="Arial" w:cs="Arial"/>
          <w:lang w:eastAsia="es-ES"/>
        </w:rPr>
      </w:pPr>
    </w:p>
    <w:p w:rsidR="00433AB3" w:rsidRPr="004961E9" w:rsidRDefault="00433AB3" w:rsidP="00433AB3">
      <w:pPr>
        <w:widowControl/>
        <w:overflowPunct/>
        <w:adjustRightInd/>
        <w:jc w:val="both"/>
        <w:rPr>
          <w:rFonts w:ascii="Arial" w:hAnsi="Arial" w:cs="Arial"/>
          <w:lang w:eastAsia="es-ES"/>
        </w:rPr>
      </w:pPr>
      <w:r w:rsidRPr="004961E9">
        <w:rPr>
          <w:rFonts w:ascii="Arial" w:hAnsi="Arial" w:cs="Arial"/>
          <w:lang w:eastAsia="es-ES"/>
        </w:rPr>
        <w:t>Se discute y aprueba la siguiente agenda:</w:t>
      </w:r>
    </w:p>
    <w:p w:rsidR="00433AB3" w:rsidRPr="004961E9" w:rsidRDefault="00433AB3" w:rsidP="00433AB3">
      <w:pPr>
        <w:widowControl/>
        <w:numPr>
          <w:ilvl w:val="0"/>
          <w:numId w:val="1"/>
        </w:numPr>
        <w:overflowPunct/>
        <w:adjustRightInd/>
        <w:jc w:val="both"/>
        <w:rPr>
          <w:rFonts w:ascii="Arial" w:hAnsi="Arial" w:cs="Arial"/>
          <w:lang w:eastAsia="es-ES"/>
        </w:rPr>
      </w:pPr>
      <w:r w:rsidRPr="004961E9">
        <w:rPr>
          <w:rFonts w:ascii="Arial" w:hAnsi="Arial" w:cs="Arial"/>
          <w:lang w:eastAsia="es-ES"/>
        </w:rPr>
        <w:t>Lectura y aprobación del acta de la sesión anterior.</w:t>
      </w:r>
    </w:p>
    <w:p w:rsidR="00433AB3" w:rsidRPr="004961E9" w:rsidRDefault="00433AB3" w:rsidP="00433AB3">
      <w:pPr>
        <w:widowControl/>
        <w:numPr>
          <w:ilvl w:val="0"/>
          <w:numId w:val="1"/>
        </w:numPr>
        <w:overflowPunct/>
        <w:adjustRightInd/>
        <w:jc w:val="both"/>
        <w:rPr>
          <w:rFonts w:ascii="Arial" w:hAnsi="Arial" w:cs="Arial"/>
          <w:lang w:eastAsia="es-ES"/>
        </w:rPr>
      </w:pPr>
      <w:r w:rsidRPr="004961E9">
        <w:rPr>
          <w:rFonts w:ascii="Arial" w:hAnsi="Arial" w:cs="Arial"/>
          <w:lang w:eastAsia="es-ES"/>
        </w:rPr>
        <w:t>Correspondencia</w:t>
      </w:r>
    </w:p>
    <w:p w:rsidR="00433AB3" w:rsidRPr="004961E9" w:rsidRDefault="00433AB3" w:rsidP="00433AB3">
      <w:pPr>
        <w:widowControl/>
        <w:numPr>
          <w:ilvl w:val="0"/>
          <w:numId w:val="1"/>
        </w:numPr>
        <w:overflowPunct/>
        <w:adjustRightInd/>
        <w:jc w:val="both"/>
        <w:rPr>
          <w:rFonts w:ascii="Arial" w:hAnsi="Arial" w:cs="Arial"/>
          <w:lang w:eastAsia="es-ES"/>
        </w:rPr>
      </w:pPr>
      <w:r w:rsidRPr="004961E9">
        <w:rPr>
          <w:rFonts w:ascii="Arial" w:hAnsi="Arial" w:cs="Arial"/>
          <w:lang w:eastAsia="es-ES"/>
        </w:rPr>
        <w:t>Informes</w:t>
      </w:r>
    </w:p>
    <w:p w:rsidR="00433AB3" w:rsidRPr="004961E9" w:rsidRDefault="00433AB3" w:rsidP="00433AB3">
      <w:pPr>
        <w:widowControl/>
        <w:numPr>
          <w:ilvl w:val="0"/>
          <w:numId w:val="1"/>
        </w:numPr>
        <w:overflowPunct/>
        <w:adjustRightInd/>
        <w:jc w:val="both"/>
        <w:rPr>
          <w:rFonts w:ascii="Arial" w:hAnsi="Arial" w:cs="Arial"/>
          <w:lang w:eastAsia="es-ES"/>
        </w:rPr>
      </w:pPr>
      <w:r w:rsidRPr="004961E9">
        <w:rPr>
          <w:rFonts w:ascii="Arial" w:hAnsi="Arial" w:cs="Arial"/>
          <w:lang w:eastAsia="es-ES"/>
        </w:rPr>
        <w:t>Afiliaciones</w:t>
      </w:r>
    </w:p>
    <w:p w:rsidR="00433AB3" w:rsidRPr="004961E9" w:rsidRDefault="00433AB3" w:rsidP="00433AB3">
      <w:pPr>
        <w:widowControl/>
        <w:numPr>
          <w:ilvl w:val="0"/>
          <w:numId w:val="1"/>
        </w:numPr>
        <w:overflowPunct/>
        <w:adjustRightInd/>
        <w:jc w:val="both"/>
        <w:rPr>
          <w:rFonts w:ascii="Arial" w:hAnsi="Arial" w:cs="Arial"/>
          <w:lang w:eastAsia="es-ES"/>
        </w:rPr>
      </w:pPr>
      <w:r w:rsidRPr="004961E9">
        <w:rPr>
          <w:rFonts w:ascii="Arial" w:hAnsi="Arial" w:cs="Arial"/>
          <w:color w:val="000000"/>
          <w:kern w:val="0"/>
          <w:lang w:eastAsia="es-ES"/>
        </w:rPr>
        <w:t>Varios</w:t>
      </w:r>
    </w:p>
    <w:p w:rsidR="00433AB3" w:rsidRPr="004961E9" w:rsidRDefault="00433AB3" w:rsidP="00433AB3">
      <w:pPr>
        <w:widowControl/>
        <w:numPr>
          <w:ilvl w:val="0"/>
          <w:numId w:val="1"/>
        </w:numPr>
        <w:overflowPunct/>
        <w:adjustRightInd/>
        <w:jc w:val="both"/>
        <w:rPr>
          <w:rFonts w:ascii="Arial" w:hAnsi="Arial" w:cs="Arial"/>
          <w:lang w:eastAsia="es-ES"/>
        </w:rPr>
      </w:pPr>
      <w:r w:rsidRPr="004961E9">
        <w:rPr>
          <w:rFonts w:ascii="Arial" w:hAnsi="Arial" w:cs="Arial"/>
          <w:lang w:eastAsia="es-ES"/>
        </w:rPr>
        <w:t xml:space="preserve">Audiencia de con </w:t>
      </w:r>
      <w:proofErr w:type="spellStart"/>
      <w:r w:rsidRPr="009D27CB">
        <w:rPr>
          <w:rFonts w:ascii="Arial" w:hAnsi="Arial" w:cs="Arial"/>
          <w:color w:val="000000"/>
          <w:kern w:val="0"/>
          <w:lang w:eastAsia="es-ES"/>
        </w:rPr>
        <w:t>Elberth</w:t>
      </w:r>
      <w:proofErr w:type="spellEnd"/>
      <w:r w:rsidRPr="009D27CB">
        <w:rPr>
          <w:rFonts w:ascii="Arial" w:hAnsi="Arial" w:cs="Arial"/>
          <w:color w:val="000000"/>
          <w:kern w:val="0"/>
          <w:lang w:eastAsia="es-ES"/>
        </w:rPr>
        <w:t xml:space="preserve"> Durán</w:t>
      </w:r>
    </w:p>
    <w:p w:rsidR="00433AB3" w:rsidRPr="004961E9" w:rsidRDefault="00433AB3" w:rsidP="00433AB3">
      <w:pPr>
        <w:widowControl/>
        <w:overflowPunct/>
        <w:adjustRightInd/>
        <w:ind w:left="720"/>
        <w:jc w:val="both"/>
        <w:rPr>
          <w:rFonts w:ascii="Arial" w:hAnsi="Arial" w:cs="Arial"/>
          <w:lang w:eastAsia="es-ES"/>
        </w:rPr>
      </w:pPr>
    </w:p>
    <w:p w:rsidR="00433AB3" w:rsidRPr="004961E9" w:rsidRDefault="00433AB3" w:rsidP="00433AB3">
      <w:pPr>
        <w:shd w:val="clear" w:color="auto" w:fill="FFFFFF"/>
        <w:spacing w:line="288" w:lineRule="atLeast"/>
        <w:rPr>
          <w:rFonts w:ascii="Arial" w:hAnsi="Arial" w:cs="Arial"/>
          <w:b/>
          <w:bCs/>
          <w:color w:val="000000"/>
          <w:kern w:val="0"/>
          <w:lang w:val="es-ES_tradnl" w:eastAsia="es-ES"/>
        </w:rPr>
      </w:pPr>
      <w:r w:rsidRPr="004961E9">
        <w:rPr>
          <w:rFonts w:ascii="Arial" w:hAnsi="Arial" w:cs="Arial"/>
          <w:b/>
          <w:lang w:val="es-ES_tradnl" w:eastAsia="es-ES"/>
        </w:rPr>
        <w:t>Artículo I: Agenda</w:t>
      </w:r>
      <w:r w:rsidRPr="004961E9">
        <w:rPr>
          <w:rFonts w:ascii="Arial" w:hAnsi="Arial" w:cs="Arial"/>
          <w:b/>
          <w:lang w:val="es-ES_tradnl" w:eastAsia="es-ES"/>
        </w:rPr>
        <w:br/>
      </w:r>
    </w:p>
    <w:p w:rsidR="00433AB3" w:rsidRPr="009D27CB" w:rsidRDefault="00433AB3" w:rsidP="00433AB3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kern w:val="0"/>
          <w:lang w:eastAsia="es-ES"/>
        </w:rPr>
      </w:pPr>
      <w:r w:rsidRPr="009D27CB">
        <w:rPr>
          <w:rFonts w:ascii="Arial" w:hAnsi="Arial" w:cs="Arial"/>
          <w:color w:val="000000"/>
          <w:kern w:val="0"/>
          <w:lang w:eastAsia="es-ES"/>
        </w:rPr>
        <w:t>Lectura y aprobación del acta de la sesión anterior</w:t>
      </w:r>
    </w:p>
    <w:p w:rsidR="00433AB3" w:rsidRPr="009D27CB" w:rsidRDefault="00433AB3" w:rsidP="00433AB3">
      <w:pPr>
        <w:widowControl/>
        <w:shd w:val="clear" w:color="auto" w:fill="FFFFFF"/>
        <w:overflowPunct/>
        <w:adjustRightInd/>
        <w:jc w:val="both"/>
        <w:rPr>
          <w:rFonts w:ascii="Arial" w:hAnsi="Arial" w:cs="Arial"/>
          <w:color w:val="000000"/>
          <w:kern w:val="0"/>
          <w:lang w:eastAsia="es-ES"/>
        </w:rPr>
      </w:pPr>
      <w:r w:rsidRPr="009D27CB">
        <w:rPr>
          <w:rFonts w:ascii="Arial" w:hAnsi="Arial" w:cs="Arial"/>
          <w:color w:val="000000"/>
          <w:kern w:val="0"/>
          <w:lang w:eastAsia="es-ES"/>
        </w:rPr>
        <w:t> </w:t>
      </w:r>
    </w:p>
    <w:p w:rsidR="00433AB3" w:rsidRPr="004961E9" w:rsidRDefault="00433AB3" w:rsidP="00433AB3">
      <w:pPr>
        <w:rPr>
          <w:rFonts w:ascii="Arial" w:hAnsi="Arial" w:cs="Arial"/>
          <w:b/>
          <w:lang w:eastAsia="es-ES"/>
        </w:rPr>
      </w:pPr>
      <w:r w:rsidRPr="004961E9">
        <w:rPr>
          <w:rFonts w:ascii="Arial" w:hAnsi="Arial" w:cs="Arial"/>
          <w:b/>
          <w:lang w:val="es-ES_tradnl" w:eastAsia="es-ES"/>
        </w:rPr>
        <w:t>Artículo II: Acta</w:t>
      </w:r>
      <w:r w:rsidRPr="004961E9">
        <w:rPr>
          <w:rFonts w:ascii="Arial" w:hAnsi="Arial" w:cs="Arial"/>
          <w:b/>
          <w:lang w:val="es-ES_tradnl" w:eastAsia="es-ES"/>
        </w:rPr>
        <w:br/>
      </w:r>
    </w:p>
    <w:p w:rsidR="00433AB3" w:rsidRPr="004961E9" w:rsidRDefault="00433AB3" w:rsidP="00433AB3">
      <w:pPr>
        <w:spacing w:line="288" w:lineRule="atLeast"/>
        <w:jc w:val="both"/>
        <w:rPr>
          <w:rFonts w:ascii="Arial" w:hAnsi="Arial" w:cs="Arial"/>
          <w:lang w:val="es-ES_tradnl" w:eastAsia="es-ES"/>
        </w:rPr>
      </w:pPr>
      <w:r w:rsidRPr="004961E9">
        <w:rPr>
          <w:rFonts w:ascii="Arial" w:hAnsi="Arial" w:cs="Arial"/>
          <w:lang w:val="es-ES_tradnl" w:eastAsia="es-ES"/>
        </w:rPr>
        <w:t>Se discute y aprueba, con las respectivas observaciones de forma, el acta de la sesión anterior.</w:t>
      </w:r>
    </w:p>
    <w:p w:rsidR="00433AB3" w:rsidRPr="004961E9" w:rsidRDefault="00433AB3" w:rsidP="00433AB3">
      <w:pPr>
        <w:widowControl/>
        <w:shd w:val="clear" w:color="auto" w:fill="FFFFFF"/>
        <w:overflowPunct/>
        <w:adjustRightInd/>
        <w:jc w:val="both"/>
        <w:rPr>
          <w:rFonts w:ascii="Arial" w:hAnsi="Arial" w:cs="Arial"/>
          <w:b/>
          <w:bCs/>
          <w:color w:val="000000"/>
          <w:kern w:val="0"/>
          <w:lang w:val="es-ES_tradnl" w:eastAsia="es-ES"/>
        </w:rPr>
      </w:pPr>
    </w:p>
    <w:p w:rsidR="00433AB3" w:rsidRPr="004961E9" w:rsidRDefault="00433AB3" w:rsidP="00433AB3">
      <w:pPr>
        <w:widowControl/>
        <w:shd w:val="clear" w:color="auto" w:fill="FFFFFF"/>
        <w:overflowPunct/>
        <w:adjustRightInd/>
        <w:jc w:val="both"/>
        <w:rPr>
          <w:rFonts w:ascii="Arial" w:hAnsi="Arial" w:cs="Arial"/>
          <w:b/>
          <w:bCs/>
          <w:color w:val="000000"/>
          <w:kern w:val="0"/>
          <w:lang w:eastAsia="es-ES"/>
        </w:rPr>
      </w:pPr>
      <w:r w:rsidRPr="004961E9">
        <w:rPr>
          <w:rFonts w:ascii="Arial" w:hAnsi="Arial" w:cs="Arial"/>
          <w:b/>
          <w:lang w:val="es-ES_tradnl" w:eastAsia="es-ES"/>
        </w:rPr>
        <w:t>Artículo III: Correspondencia</w:t>
      </w:r>
    </w:p>
    <w:p w:rsidR="00433AB3" w:rsidRPr="009D27CB" w:rsidRDefault="00433AB3" w:rsidP="00433AB3">
      <w:pPr>
        <w:widowControl/>
        <w:shd w:val="clear" w:color="auto" w:fill="FFFFFF"/>
        <w:overflowPunct/>
        <w:adjustRightInd/>
        <w:jc w:val="both"/>
        <w:rPr>
          <w:rFonts w:ascii="Arial" w:hAnsi="Arial" w:cs="Arial"/>
          <w:color w:val="000000"/>
          <w:kern w:val="0"/>
          <w:lang w:eastAsia="es-ES"/>
        </w:rPr>
      </w:pPr>
      <w:r w:rsidRPr="009D27CB">
        <w:rPr>
          <w:rFonts w:ascii="Arial" w:hAnsi="Arial" w:cs="Arial"/>
          <w:b/>
          <w:bCs/>
          <w:color w:val="000000"/>
          <w:kern w:val="0"/>
          <w:lang w:eastAsia="es-ES"/>
        </w:rPr>
        <w:t> </w:t>
      </w:r>
    </w:p>
    <w:p w:rsidR="00433AB3" w:rsidRPr="00D30AE5" w:rsidRDefault="00433AB3" w:rsidP="00433AB3">
      <w:pPr>
        <w:widowControl/>
        <w:numPr>
          <w:ilvl w:val="0"/>
          <w:numId w:val="3"/>
        </w:numPr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shd w:val="clear" w:color="auto" w:fill="FFFFFF"/>
          <w:lang w:eastAsia="es-ES"/>
        </w:rPr>
      </w:pPr>
      <w:r w:rsidRPr="00D30AE5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>Se conoce nota DE-006-12 que el Embajador Edgar Ugalde, Representante</w:t>
      </w:r>
      <w:r w:rsidRPr="00D30AE5">
        <w:rPr>
          <w:rFonts w:ascii="Arial" w:hAnsi="Arial" w:cs="Arial"/>
          <w:color w:val="000000"/>
          <w:kern w:val="0"/>
          <w:lang w:eastAsia="es-ES"/>
        </w:rPr>
        <w:t xml:space="preserve"> </w:t>
      </w:r>
      <w:r w:rsidRPr="00D30AE5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 xml:space="preserve">Permanente de Costa Rica ante la O.E.A., quien nos remite copia de la exposición que realizó en defensa del Sistema Interamericano de los Derechos Humanos y la Relatoría de la Libertad de Expresión. </w:t>
      </w:r>
    </w:p>
    <w:p w:rsidR="00433AB3" w:rsidRDefault="00433AB3" w:rsidP="00433AB3">
      <w:pPr>
        <w:widowControl/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shd w:val="clear" w:color="auto" w:fill="FFFFFF"/>
          <w:lang w:eastAsia="es-ES"/>
        </w:rPr>
      </w:pPr>
    </w:p>
    <w:p w:rsidR="00433AB3" w:rsidRPr="004961E9" w:rsidRDefault="00433AB3" w:rsidP="00433AB3">
      <w:pPr>
        <w:widowControl/>
        <w:numPr>
          <w:ilvl w:val="0"/>
          <w:numId w:val="3"/>
        </w:numPr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lang w:eastAsia="es-ES"/>
        </w:rPr>
      </w:pPr>
      <w:r w:rsidRPr="004961E9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lastRenderedPageBreak/>
        <w:t xml:space="preserve">Se conoce invitación de los </w:t>
      </w:r>
      <w:r w:rsidRPr="009D27CB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 xml:space="preserve">Seminarios Internacionales “Acceso a la información y seguridad nacional en América Latina” y “Litigio estratégico en materia de acceso a la información” que se desarrollarán en Buenos Aires los días 12 y 13 de marzo de 2012. Las actividades son organizadas por Open </w:t>
      </w:r>
      <w:proofErr w:type="spellStart"/>
      <w:r w:rsidRPr="009D27CB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>Society</w:t>
      </w:r>
      <w:proofErr w:type="spellEnd"/>
      <w:r w:rsidRPr="009D27CB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 xml:space="preserve"> </w:t>
      </w:r>
      <w:proofErr w:type="spellStart"/>
      <w:r w:rsidRPr="009D27CB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>Justice</w:t>
      </w:r>
      <w:proofErr w:type="spellEnd"/>
      <w:r w:rsidRPr="009D27CB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 xml:space="preserve"> </w:t>
      </w:r>
      <w:proofErr w:type="spellStart"/>
      <w:r w:rsidRPr="009D27CB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>Initiative</w:t>
      </w:r>
      <w:proofErr w:type="spellEnd"/>
      <w:r w:rsidRPr="009D27CB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 xml:space="preserve"> con el apoyo del Centro de Estudios en Libertad de Expresión y Acceso a la información y la colaboración de </w:t>
      </w:r>
      <w:r w:rsidRPr="009D27CB">
        <w:rPr>
          <w:rFonts w:ascii="Arial" w:hAnsi="Arial" w:cs="Arial"/>
          <w:color w:val="000000"/>
          <w:kern w:val="0"/>
          <w:lang w:eastAsia="es-ES"/>
        </w:rPr>
        <w:t>Centro de Archivos y Acceso a la</w:t>
      </w:r>
      <w:r w:rsidRPr="004961E9">
        <w:rPr>
          <w:rFonts w:ascii="Arial" w:hAnsi="Arial" w:cs="Arial"/>
          <w:color w:val="000000"/>
          <w:kern w:val="0"/>
          <w:lang w:eastAsia="es-ES"/>
        </w:rPr>
        <w:t xml:space="preserve"> Información Pública (</w:t>
      </w:r>
      <w:proofErr w:type="spellStart"/>
      <w:r w:rsidRPr="004961E9">
        <w:rPr>
          <w:rFonts w:ascii="Arial" w:hAnsi="Arial" w:cs="Arial"/>
          <w:color w:val="000000"/>
          <w:kern w:val="0"/>
          <w:lang w:eastAsia="es-ES"/>
        </w:rPr>
        <w:t>CAinfo</w:t>
      </w:r>
      <w:proofErr w:type="spellEnd"/>
      <w:r w:rsidRPr="004961E9">
        <w:rPr>
          <w:rFonts w:ascii="Arial" w:hAnsi="Arial" w:cs="Arial"/>
          <w:color w:val="000000"/>
          <w:kern w:val="0"/>
          <w:lang w:eastAsia="es-ES"/>
        </w:rPr>
        <w:t xml:space="preserve">). Asistirá el presidente del </w:t>
      </w:r>
      <w:proofErr w:type="spellStart"/>
      <w:r w:rsidRPr="004961E9">
        <w:rPr>
          <w:rFonts w:ascii="Arial" w:hAnsi="Arial" w:cs="Arial"/>
          <w:color w:val="000000"/>
          <w:kern w:val="0"/>
          <w:lang w:eastAsia="es-ES"/>
        </w:rPr>
        <w:t>Iplex</w:t>
      </w:r>
      <w:proofErr w:type="spellEnd"/>
      <w:r w:rsidRPr="004961E9">
        <w:rPr>
          <w:rFonts w:ascii="Arial" w:hAnsi="Arial" w:cs="Arial"/>
          <w:color w:val="000000"/>
          <w:kern w:val="0"/>
          <w:lang w:eastAsia="es-ES"/>
        </w:rPr>
        <w:t>.</w:t>
      </w:r>
    </w:p>
    <w:p w:rsidR="00433AB3" w:rsidRPr="009D27CB" w:rsidRDefault="00433AB3" w:rsidP="00433AB3">
      <w:pPr>
        <w:widowControl/>
        <w:numPr>
          <w:ilvl w:val="0"/>
          <w:numId w:val="3"/>
        </w:numPr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lang w:eastAsia="es-ES"/>
        </w:rPr>
      </w:pPr>
      <w:r w:rsidRPr="004961E9">
        <w:rPr>
          <w:rFonts w:ascii="Arial" w:hAnsi="Arial" w:cs="Arial"/>
          <w:color w:val="000000"/>
          <w:kern w:val="0"/>
          <w:lang w:eastAsia="es-ES"/>
        </w:rPr>
        <w:t xml:space="preserve">Se conoce nota de la UNESCO invitando al </w:t>
      </w:r>
      <w:r>
        <w:rPr>
          <w:rFonts w:ascii="Arial" w:hAnsi="Arial" w:cs="Arial"/>
          <w:color w:val="000000"/>
          <w:kern w:val="0"/>
          <w:lang w:eastAsia="es-ES"/>
        </w:rPr>
        <w:t xml:space="preserve">IPLEX a </w:t>
      </w:r>
      <w:r w:rsidRPr="004961E9">
        <w:rPr>
          <w:rFonts w:ascii="Arial" w:hAnsi="Arial" w:cs="Arial"/>
          <w:color w:val="000000"/>
          <w:kern w:val="0"/>
          <w:lang w:eastAsia="es-ES"/>
        </w:rPr>
        <w:t xml:space="preserve">participar en una charla que impartirá el maestro </w:t>
      </w:r>
      <w:r w:rsidRPr="009D27CB">
        <w:rPr>
          <w:rFonts w:ascii="Arial" w:hAnsi="Arial" w:cs="Arial"/>
          <w:color w:val="000000"/>
          <w:kern w:val="0"/>
          <w:lang w:eastAsia="es-ES"/>
        </w:rPr>
        <w:t xml:space="preserve">Javier </w:t>
      </w:r>
      <w:proofErr w:type="spellStart"/>
      <w:r w:rsidRPr="009D27CB">
        <w:rPr>
          <w:rFonts w:ascii="Arial" w:hAnsi="Arial" w:cs="Arial"/>
          <w:color w:val="000000"/>
          <w:kern w:val="0"/>
          <w:lang w:eastAsia="es-ES"/>
        </w:rPr>
        <w:t>Dario</w:t>
      </w:r>
      <w:proofErr w:type="spellEnd"/>
      <w:r w:rsidRPr="009D27CB">
        <w:rPr>
          <w:rFonts w:ascii="Arial" w:hAnsi="Arial" w:cs="Arial"/>
          <w:color w:val="000000"/>
          <w:kern w:val="0"/>
          <w:lang w:eastAsia="es-ES"/>
        </w:rPr>
        <w:t xml:space="preserve"> Restrepo</w:t>
      </w:r>
      <w:r w:rsidRPr="004961E9">
        <w:rPr>
          <w:rFonts w:ascii="Arial" w:hAnsi="Arial" w:cs="Arial"/>
          <w:color w:val="000000"/>
          <w:kern w:val="0"/>
          <w:lang w:eastAsia="es-ES"/>
        </w:rPr>
        <w:t xml:space="preserve"> el próximo 27 de abril en la Universidad de Costa Rica.</w:t>
      </w:r>
      <w:r>
        <w:rPr>
          <w:rFonts w:ascii="Arial" w:hAnsi="Arial" w:cs="Arial"/>
          <w:color w:val="000000"/>
          <w:kern w:val="0"/>
          <w:lang w:eastAsia="es-ES"/>
        </w:rPr>
        <w:t xml:space="preserve"> </w:t>
      </w:r>
      <w:r w:rsidRPr="004961E9">
        <w:rPr>
          <w:rFonts w:ascii="Arial" w:hAnsi="Arial" w:cs="Arial"/>
          <w:color w:val="000000"/>
          <w:kern w:val="0"/>
          <w:lang w:eastAsia="es-ES"/>
        </w:rPr>
        <w:t>Se aprueba apoyar esa iniciativa.</w:t>
      </w:r>
    </w:p>
    <w:p w:rsidR="00433AB3" w:rsidRDefault="00433AB3" w:rsidP="00433AB3">
      <w:pPr>
        <w:spacing w:line="288" w:lineRule="atLeast"/>
        <w:jc w:val="both"/>
        <w:rPr>
          <w:rFonts w:ascii="Arial" w:hAnsi="Arial" w:cs="Arial"/>
          <w:b/>
          <w:lang w:val="es-ES_tradnl" w:eastAsia="es-ES"/>
        </w:rPr>
      </w:pPr>
    </w:p>
    <w:p w:rsidR="00433AB3" w:rsidRPr="004961E9" w:rsidRDefault="00433AB3" w:rsidP="00433AB3">
      <w:pPr>
        <w:spacing w:line="288" w:lineRule="atLeast"/>
        <w:jc w:val="both"/>
        <w:rPr>
          <w:rFonts w:ascii="Arial" w:hAnsi="Arial" w:cs="Arial"/>
          <w:b/>
          <w:lang w:val="es-ES_tradnl" w:eastAsia="es-ES"/>
        </w:rPr>
      </w:pPr>
      <w:r w:rsidRPr="004961E9">
        <w:rPr>
          <w:rFonts w:ascii="Arial" w:hAnsi="Arial" w:cs="Arial"/>
          <w:b/>
          <w:lang w:val="es-ES_tradnl" w:eastAsia="es-ES"/>
        </w:rPr>
        <w:t>Artículo IV: Informes</w:t>
      </w:r>
    </w:p>
    <w:p w:rsidR="00433AB3" w:rsidRPr="004961E9" w:rsidRDefault="00433AB3" w:rsidP="00433AB3">
      <w:pPr>
        <w:spacing w:line="288" w:lineRule="atLeast"/>
        <w:jc w:val="both"/>
        <w:rPr>
          <w:rFonts w:ascii="Arial" w:hAnsi="Arial" w:cs="Arial"/>
          <w:b/>
          <w:lang w:val="es-ES_tradnl" w:eastAsia="es-ES"/>
        </w:rPr>
      </w:pPr>
    </w:p>
    <w:p w:rsidR="00433AB3" w:rsidRPr="00AA3F74" w:rsidRDefault="00433AB3" w:rsidP="00433AB3">
      <w:pPr>
        <w:numPr>
          <w:ilvl w:val="0"/>
          <w:numId w:val="2"/>
        </w:numPr>
        <w:spacing w:line="288" w:lineRule="atLeast"/>
        <w:jc w:val="both"/>
        <w:rPr>
          <w:rFonts w:ascii="Arial" w:hAnsi="Arial" w:cs="Arial"/>
          <w:lang w:val="es-ES_tradnl" w:eastAsia="es-ES"/>
        </w:rPr>
      </w:pPr>
      <w:r w:rsidRPr="00AA3F74">
        <w:rPr>
          <w:rFonts w:ascii="Arial" w:hAnsi="Arial" w:cs="Arial"/>
          <w:lang w:val="es-ES_tradnl" w:eastAsia="es-ES"/>
        </w:rPr>
        <w:t xml:space="preserve">Se conoce reunión que sostendrá Catalina Botero, con directivos del </w:t>
      </w:r>
      <w:proofErr w:type="spellStart"/>
      <w:r w:rsidRPr="00AA3F74">
        <w:rPr>
          <w:rFonts w:ascii="Arial" w:hAnsi="Arial" w:cs="Arial"/>
          <w:lang w:val="es-ES_tradnl" w:eastAsia="es-ES"/>
        </w:rPr>
        <w:t>Iplex</w:t>
      </w:r>
      <w:proofErr w:type="spellEnd"/>
      <w:r w:rsidRPr="00AA3F74">
        <w:rPr>
          <w:rFonts w:ascii="Arial" w:hAnsi="Arial" w:cs="Arial"/>
          <w:lang w:val="es-ES_tradnl" w:eastAsia="es-ES"/>
        </w:rPr>
        <w:t xml:space="preserve"> y del Colegio de Periodistas el 25 de febrero próximo.</w:t>
      </w:r>
    </w:p>
    <w:p w:rsidR="00433AB3" w:rsidRPr="009D27CB" w:rsidRDefault="00433AB3" w:rsidP="00433AB3">
      <w:pPr>
        <w:widowControl/>
        <w:numPr>
          <w:ilvl w:val="0"/>
          <w:numId w:val="2"/>
        </w:numPr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lang w:eastAsia="es-ES"/>
        </w:rPr>
      </w:pPr>
      <w:r w:rsidRPr="004961E9">
        <w:rPr>
          <w:rFonts w:ascii="Arial" w:hAnsi="Arial" w:cs="Arial"/>
          <w:color w:val="000000"/>
          <w:kern w:val="0"/>
          <w:lang w:val="es-ES_tradnl" w:eastAsia="es-ES"/>
        </w:rPr>
        <w:t xml:space="preserve">Cita en </w:t>
      </w:r>
      <w:proofErr w:type="spellStart"/>
      <w:r w:rsidRPr="009D27CB">
        <w:rPr>
          <w:rFonts w:ascii="Arial" w:hAnsi="Arial" w:cs="Arial"/>
          <w:color w:val="000000"/>
          <w:kern w:val="0"/>
          <w:lang w:eastAsia="es-ES"/>
        </w:rPr>
        <w:t>Repretel</w:t>
      </w:r>
      <w:proofErr w:type="spellEnd"/>
      <w:r w:rsidRPr="004961E9">
        <w:rPr>
          <w:rFonts w:ascii="Arial" w:hAnsi="Arial" w:cs="Arial"/>
          <w:color w:val="000000"/>
          <w:kern w:val="0"/>
          <w:lang w:eastAsia="es-ES"/>
        </w:rPr>
        <w:t xml:space="preserve"> </w:t>
      </w:r>
      <w:proofErr w:type="spellStart"/>
      <w:r w:rsidRPr="004961E9">
        <w:rPr>
          <w:rFonts w:ascii="Arial" w:hAnsi="Arial" w:cs="Arial"/>
          <w:color w:val="000000"/>
          <w:kern w:val="0"/>
          <w:lang w:eastAsia="es-ES"/>
        </w:rPr>
        <w:t>esta</w:t>
      </w:r>
      <w:proofErr w:type="spellEnd"/>
      <w:r w:rsidRPr="004961E9">
        <w:rPr>
          <w:rFonts w:ascii="Arial" w:hAnsi="Arial" w:cs="Arial"/>
          <w:color w:val="000000"/>
          <w:kern w:val="0"/>
          <w:lang w:eastAsia="es-ES"/>
        </w:rPr>
        <w:t xml:space="preserve"> pendiente.</w:t>
      </w:r>
    </w:p>
    <w:p w:rsidR="00433AB3" w:rsidRPr="004961E9" w:rsidRDefault="00433AB3" w:rsidP="00433AB3">
      <w:pPr>
        <w:widowControl/>
        <w:numPr>
          <w:ilvl w:val="0"/>
          <w:numId w:val="2"/>
        </w:numPr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lang w:eastAsia="es-ES"/>
        </w:rPr>
      </w:pPr>
      <w:r w:rsidRPr="004961E9">
        <w:rPr>
          <w:rFonts w:ascii="Arial" w:hAnsi="Arial" w:cs="Arial"/>
          <w:color w:val="000000"/>
          <w:kern w:val="0"/>
          <w:lang w:eastAsia="es-ES"/>
        </w:rPr>
        <w:t xml:space="preserve">El proyecto con </w:t>
      </w:r>
      <w:r w:rsidRPr="009D27CB">
        <w:rPr>
          <w:rFonts w:ascii="Arial" w:hAnsi="Arial" w:cs="Arial"/>
          <w:color w:val="000000"/>
          <w:kern w:val="0"/>
          <w:lang w:eastAsia="es-ES"/>
        </w:rPr>
        <w:t>La Nación</w:t>
      </w:r>
      <w:r w:rsidRPr="004961E9">
        <w:rPr>
          <w:rFonts w:ascii="Arial" w:hAnsi="Arial" w:cs="Arial"/>
          <w:color w:val="000000"/>
          <w:kern w:val="0"/>
          <w:lang w:eastAsia="es-ES"/>
        </w:rPr>
        <w:t xml:space="preserve"> se realizará en junio, la vicepresidenta coordinará una reunión previa con personeros de ese diario para afinar detalles.</w:t>
      </w:r>
    </w:p>
    <w:p w:rsidR="00433AB3" w:rsidRPr="004961E9" w:rsidRDefault="00433AB3" w:rsidP="00433AB3">
      <w:pPr>
        <w:widowControl/>
        <w:numPr>
          <w:ilvl w:val="0"/>
          <w:numId w:val="2"/>
        </w:numPr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lang w:eastAsia="es-ES"/>
        </w:rPr>
      </w:pPr>
      <w:r w:rsidRPr="004961E9">
        <w:rPr>
          <w:rFonts w:ascii="Arial" w:hAnsi="Arial" w:cs="Arial"/>
          <w:color w:val="000000"/>
          <w:kern w:val="0"/>
          <w:lang w:eastAsia="es-ES"/>
        </w:rPr>
        <w:t xml:space="preserve">Se conoce que la presentación del documento “El acceso a la información municipal en Internet” se presentará el 5 de marzo a las 11 a.m. en las instalaciones de la UNESCO/ San José. </w:t>
      </w:r>
    </w:p>
    <w:p w:rsidR="00433AB3" w:rsidRPr="004961E9" w:rsidRDefault="00433AB3" w:rsidP="00433AB3">
      <w:pPr>
        <w:widowControl/>
        <w:numPr>
          <w:ilvl w:val="0"/>
          <w:numId w:val="2"/>
        </w:numPr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lang w:eastAsia="es-ES"/>
        </w:rPr>
      </w:pPr>
      <w:r w:rsidRPr="004961E9">
        <w:rPr>
          <w:rFonts w:ascii="Arial" w:hAnsi="Arial" w:cs="Arial"/>
          <w:color w:val="000000"/>
          <w:kern w:val="0"/>
          <w:lang w:eastAsia="es-ES"/>
        </w:rPr>
        <w:t>Se conoce comunicado d</w:t>
      </w:r>
      <w:r>
        <w:rPr>
          <w:rFonts w:ascii="Arial" w:hAnsi="Arial" w:cs="Arial"/>
          <w:color w:val="000000"/>
          <w:kern w:val="0"/>
          <w:lang w:eastAsia="es-ES"/>
        </w:rPr>
        <w:t xml:space="preserve">el </w:t>
      </w:r>
      <w:proofErr w:type="spellStart"/>
      <w:r>
        <w:rPr>
          <w:rFonts w:ascii="Arial" w:hAnsi="Arial" w:cs="Arial"/>
          <w:color w:val="000000"/>
          <w:kern w:val="0"/>
          <w:lang w:eastAsia="es-ES"/>
        </w:rPr>
        <w:t>Iplex</w:t>
      </w:r>
      <w:proofErr w:type="spellEnd"/>
      <w:r>
        <w:rPr>
          <w:rFonts w:ascii="Arial" w:hAnsi="Arial" w:cs="Arial"/>
          <w:color w:val="000000"/>
          <w:kern w:val="0"/>
          <w:lang w:eastAsia="es-ES"/>
        </w:rPr>
        <w:t xml:space="preserve"> sobre la situación de</w:t>
      </w:r>
      <w:r w:rsidRPr="004961E9">
        <w:rPr>
          <w:rFonts w:ascii="Arial" w:hAnsi="Arial" w:cs="Arial"/>
          <w:color w:val="000000"/>
          <w:kern w:val="0"/>
          <w:lang w:eastAsia="es-ES"/>
        </w:rPr>
        <w:t>l Ecuador y que se distribuyó por la lista de correos del instituto.</w:t>
      </w:r>
    </w:p>
    <w:p w:rsidR="00433AB3" w:rsidRPr="004961E9" w:rsidRDefault="00433AB3" w:rsidP="00433AB3">
      <w:pPr>
        <w:spacing w:line="288" w:lineRule="atLeast"/>
        <w:jc w:val="both"/>
        <w:rPr>
          <w:rFonts w:ascii="Arial" w:hAnsi="Arial" w:cs="Arial"/>
          <w:color w:val="000000"/>
          <w:kern w:val="0"/>
          <w:lang w:eastAsia="es-ES"/>
        </w:rPr>
      </w:pPr>
    </w:p>
    <w:p w:rsidR="00433AB3" w:rsidRPr="004961E9" w:rsidRDefault="00433AB3" w:rsidP="00433AB3">
      <w:pPr>
        <w:spacing w:line="288" w:lineRule="atLeast"/>
        <w:jc w:val="both"/>
        <w:rPr>
          <w:rFonts w:ascii="Arial" w:hAnsi="Arial" w:cs="Arial"/>
          <w:b/>
          <w:lang w:val="es-ES_tradnl" w:eastAsia="es-ES"/>
        </w:rPr>
      </w:pPr>
      <w:r w:rsidRPr="009D27CB">
        <w:rPr>
          <w:rFonts w:ascii="Arial" w:hAnsi="Arial" w:cs="Arial"/>
          <w:color w:val="000000"/>
          <w:kern w:val="0"/>
          <w:lang w:eastAsia="es-ES"/>
        </w:rPr>
        <w:t> </w:t>
      </w:r>
      <w:r w:rsidRPr="004961E9">
        <w:rPr>
          <w:rFonts w:ascii="Arial" w:hAnsi="Arial" w:cs="Arial"/>
          <w:b/>
          <w:lang w:val="es-ES_tradnl" w:eastAsia="es-ES"/>
        </w:rPr>
        <w:t>Artículo V: Afiliaciones</w:t>
      </w:r>
    </w:p>
    <w:p w:rsidR="00433AB3" w:rsidRPr="004961E9" w:rsidRDefault="00433AB3" w:rsidP="00433AB3">
      <w:pPr>
        <w:spacing w:line="288" w:lineRule="atLeast"/>
        <w:jc w:val="both"/>
        <w:rPr>
          <w:rFonts w:ascii="Arial" w:hAnsi="Arial" w:cs="Arial"/>
          <w:b/>
          <w:lang w:val="es-ES_tradnl" w:eastAsia="es-ES"/>
        </w:rPr>
      </w:pPr>
    </w:p>
    <w:p w:rsidR="00433AB3" w:rsidRPr="00AA3F74" w:rsidRDefault="00433AB3" w:rsidP="00433AB3">
      <w:pPr>
        <w:spacing w:line="288" w:lineRule="atLeast"/>
        <w:jc w:val="both"/>
        <w:rPr>
          <w:rFonts w:ascii="Arial" w:hAnsi="Arial" w:cs="Arial"/>
          <w:lang w:val="es-ES_tradnl" w:eastAsia="es-ES"/>
        </w:rPr>
      </w:pPr>
      <w:r w:rsidRPr="00AA3F74">
        <w:rPr>
          <w:rFonts w:ascii="Arial" w:hAnsi="Arial" w:cs="Arial"/>
          <w:lang w:val="es-ES_tradnl" w:eastAsia="es-ES"/>
        </w:rPr>
        <w:t xml:space="preserve">Se conoce solicitud de afiliación de Marlon Mora Jiménez cédula  </w:t>
      </w:r>
      <w:r w:rsidRPr="00AA3F74">
        <w:rPr>
          <w:rFonts w:ascii="Arial" w:hAnsi="Arial" w:cs="Arial"/>
          <w:color w:val="000000"/>
          <w:shd w:val="clear" w:color="auto" w:fill="FFFFFF"/>
        </w:rPr>
        <w:t>1-992-502. Se aprueba.</w:t>
      </w:r>
    </w:p>
    <w:p w:rsidR="00433AB3" w:rsidRPr="004961E9" w:rsidRDefault="00433AB3" w:rsidP="00433AB3">
      <w:pPr>
        <w:spacing w:line="288" w:lineRule="atLeast"/>
        <w:jc w:val="both"/>
        <w:rPr>
          <w:rFonts w:ascii="Arial" w:hAnsi="Arial" w:cs="Arial"/>
          <w:b/>
          <w:lang w:val="es-ES_tradnl" w:eastAsia="es-ES"/>
        </w:rPr>
      </w:pPr>
    </w:p>
    <w:p w:rsidR="00433AB3" w:rsidRPr="009D27CB" w:rsidRDefault="00433AB3" w:rsidP="00433AB3">
      <w:pPr>
        <w:spacing w:line="288" w:lineRule="atLeast"/>
        <w:jc w:val="both"/>
        <w:rPr>
          <w:rFonts w:ascii="Arial" w:hAnsi="Arial" w:cs="Arial"/>
          <w:b/>
          <w:lang w:val="es-ES_tradnl" w:eastAsia="es-ES"/>
        </w:rPr>
      </w:pPr>
      <w:r w:rsidRPr="004961E9">
        <w:rPr>
          <w:rFonts w:ascii="Arial" w:hAnsi="Arial" w:cs="Arial"/>
          <w:b/>
          <w:lang w:val="es-ES_tradnl" w:eastAsia="es-ES"/>
        </w:rPr>
        <w:t xml:space="preserve">Artículo VI: </w:t>
      </w:r>
      <w:r w:rsidRPr="009D27CB">
        <w:rPr>
          <w:rFonts w:ascii="Arial" w:hAnsi="Arial" w:cs="Arial"/>
          <w:b/>
          <w:bCs/>
          <w:color w:val="000000"/>
          <w:kern w:val="0"/>
          <w:lang w:eastAsia="es-ES"/>
        </w:rPr>
        <w:t>Varios</w:t>
      </w:r>
    </w:p>
    <w:p w:rsidR="00433AB3" w:rsidRPr="004961E9" w:rsidRDefault="00433AB3" w:rsidP="00433AB3">
      <w:pPr>
        <w:widowControl/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shd w:val="clear" w:color="auto" w:fill="FFFFFF"/>
          <w:lang w:eastAsia="es-ES"/>
        </w:rPr>
      </w:pPr>
      <w:r w:rsidRPr="004961E9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 xml:space="preserve">Se conoce lista de posibles nuevos afiliados al </w:t>
      </w:r>
      <w:proofErr w:type="spellStart"/>
      <w:r w:rsidRPr="004961E9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>Iplex</w:t>
      </w:r>
      <w:proofErr w:type="spellEnd"/>
      <w:r w:rsidRPr="004961E9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>, propuesta por la tesorera. El vocal II ofrece su colaboración.</w:t>
      </w:r>
    </w:p>
    <w:p w:rsidR="00433AB3" w:rsidRPr="004961E9" w:rsidRDefault="00433AB3" w:rsidP="00433AB3">
      <w:pPr>
        <w:widowControl/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shd w:val="clear" w:color="auto" w:fill="FFFFFF"/>
          <w:lang w:eastAsia="es-ES"/>
        </w:rPr>
      </w:pPr>
      <w:r w:rsidRPr="004961E9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 xml:space="preserve">La fiscal hace observaciones a la página del </w:t>
      </w:r>
      <w:proofErr w:type="spellStart"/>
      <w:r w:rsidRPr="004961E9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>Iplex</w:t>
      </w:r>
      <w:proofErr w:type="spellEnd"/>
      <w:r w:rsidRPr="004961E9">
        <w:rPr>
          <w:rFonts w:ascii="Arial" w:hAnsi="Arial" w:cs="Arial"/>
          <w:color w:val="000000"/>
          <w:kern w:val="0"/>
          <w:shd w:val="clear" w:color="auto" w:fill="FFFFFF"/>
          <w:lang w:eastAsia="es-ES"/>
        </w:rPr>
        <w:t>. Se acuerda analizarla en la próxima sesión.</w:t>
      </w:r>
    </w:p>
    <w:p w:rsidR="00433AB3" w:rsidRPr="004961E9" w:rsidRDefault="00433AB3" w:rsidP="00433AB3">
      <w:pPr>
        <w:widowControl/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b/>
          <w:bCs/>
          <w:color w:val="000000"/>
          <w:kern w:val="0"/>
          <w:lang w:eastAsia="es-ES"/>
        </w:rPr>
      </w:pPr>
      <w:r w:rsidRPr="004961E9">
        <w:rPr>
          <w:rFonts w:ascii="Arial" w:hAnsi="Arial" w:cs="Arial"/>
          <w:b/>
          <w:lang w:val="es-ES_tradnl" w:eastAsia="es-ES"/>
        </w:rPr>
        <w:t xml:space="preserve">Artículo VII: </w:t>
      </w:r>
      <w:r w:rsidRPr="004961E9">
        <w:rPr>
          <w:rFonts w:ascii="Arial" w:hAnsi="Arial" w:cs="Arial"/>
          <w:b/>
          <w:bCs/>
          <w:color w:val="000000"/>
          <w:kern w:val="0"/>
          <w:lang w:eastAsia="es-ES"/>
        </w:rPr>
        <w:t>Audiencia</w:t>
      </w:r>
    </w:p>
    <w:p w:rsidR="00433AB3" w:rsidRPr="009D27CB" w:rsidRDefault="00433AB3" w:rsidP="00433AB3">
      <w:pPr>
        <w:widowControl/>
        <w:shd w:val="clear" w:color="auto" w:fill="FFFFFF"/>
        <w:overflowPunct/>
        <w:adjustRightInd/>
        <w:spacing w:before="100" w:beforeAutospacing="1"/>
        <w:jc w:val="both"/>
        <w:rPr>
          <w:rFonts w:ascii="Arial" w:hAnsi="Arial" w:cs="Arial"/>
          <w:color w:val="000000"/>
          <w:kern w:val="0"/>
          <w:lang w:eastAsia="es-ES"/>
        </w:rPr>
      </w:pPr>
      <w:r w:rsidRPr="00AA3F74">
        <w:rPr>
          <w:rFonts w:ascii="Arial" w:hAnsi="Arial" w:cs="Arial"/>
          <w:bCs/>
          <w:color w:val="000000"/>
          <w:kern w:val="0"/>
          <w:lang w:eastAsia="es-ES"/>
        </w:rPr>
        <w:t xml:space="preserve">El afiliado </w:t>
      </w:r>
      <w:proofErr w:type="spellStart"/>
      <w:r w:rsidRPr="00AA3F74">
        <w:rPr>
          <w:rFonts w:ascii="Arial" w:hAnsi="Arial" w:cs="Arial"/>
          <w:bCs/>
          <w:color w:val="000000"/>
          <w:kern w:val="0"/>
          <w:lang w:eastAsia="es-ES"/>
        </w:rPr>
        <w:t>Elberth</w:t>
      </w:r>
      <w:proofErr w:type="spellEnd"/>
      <w:r w:rsidRPr="00AA3F74">
        <w:rPr>
          <w:rFonts w:ascii="Arial" w:hAnsi="Arial" w:cs="Arial"/>
          <w:bCs/>
          <w:color w:val="000000"/>
          <w:kern w:val="0"/>
          <w:lang w:eastAsia="es-ES"/>
        </w:rPr>
        <w:t xml:space="preserve"> Durán explica el contenido de la tesis que presentó donde analizó las razones por las cuales no prosperó el proyecto de ley sobre libertad de expresión y prensa en la Asamblea Legislativa. Concluye en su investigación que la clase política no tiene ningún interés de apoyar, en este momento, ninguna iniciativa al respecto.</w:t>
      </w:r>
    </w:p>
    <w:p w:rsidR="00433AB3" w:rsidRPr="004961E9" w:rsidRDefault="00433AB3" w:rsidP="00433AB3">
      <w:pPr>
        <w:jc w:val="both"/>
        <w:rPr>
          <w:rFonts w:ascii="Arial" w:hAnsi="Arial" w:cs="Arial"/>
          <w:lang w:val="es-ES_tradnl" w:eastAsia="es-ES"/>
        </w:rPr>
      </w:pPr>
    </w:p>
    <w:p w:rsidR="00433AB3" w:rsidRPr="004961E9" w:rsidRDefault="00433AB3" w:rsidP="00433AB3">
      <w:pPr>
        <w:widowControl/>
        <w:overflowPunct/>
        <w:adjustRightInd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4961E9">
        <w:rPr>
          <w:rFonts w:ascii="Arial" w:hAnsi="Arial" w:cs="Arial"/>
          <w:lang w:val="es-ES_tradnl" w:eastAsia="es-ES"/>
        </w:rPr>
        <w:lastRenderedPageBreak/>
        <w:t>Se levanta la sesión a las 2 p.m. y se convoca a sesión de Junta Directiva el 2</w:t>
      </w:r>
      <w:r>
        <w:rPr>
          <w:rFonts w:ascii="Arial" w:hAnsi="Arial" w:cs="Arial"/>
          <w:lang w:val="es-ES_tradnl" w:eastAsia="es-ES"/>
        </w:rPr>
        <w:t>8</w:t>
      </w:r>
      <w:r w:rsidRPr="004961E9">
        <w:rPr>
          <w:rFonts w:ascii="Arial" w:hAnsi="Arial" w:cs="Arial"/>
          <w:lang w:val="es-ES_tradnl" w:eastAsia="es-ES"/>
        </w:rPr>
        <w:t xml:space="preserve"> de marzo de 2012  a las 12 </w:t>
      </w:r>
      <w:proofErr w:type="spellStart"/>
      <w:r w:rsidRPr="004961E9">
        <w:rPr>
          <w:rFonts w:ascii="Arial" w:hAnsi="Arial" w:cs="Arial"/>
          <w:lang w:val="es-ES_tradnl" w:eastAsia="es-ES"/>
        </w:rPr>
        <w:t>md</w:t>
      </w:r>
      <w:proofErr w:type="spellEnd"/>
      <w:r w:rsidRPr="004961E9">
        <w:rPr>
          <w:rFonts w:ascii="Arial" w:hAnsi="Arial" w:cs="Arial"/>
          <w:lang w:val="es-ES_tradnl" w:eastAsia="es-ES"/>
        </w:rPr>
        <w:t xml:space="preserve">. </w:t>
      </w:r>
      <w:proofErr w:type="gramStart"/>
      <w:r>
        <w:rPr>
          <w:rFonts w:ascii="Arial" w:hAnsi="Arial" w:cs="Arial"/>
          <w:lang w:val="es-ES_tradnl" w:eastAsia="es-ES"/>
        </w:rPr>
        <w:t>e</w:t>
      </w:r>
      <w:r w:rsidRPr="004961E9">
        <w:rPr>
          <w:rFonts w:ascii="Arial" w:hAnsi="Arial" w:cs="Arial"/>
          <w:lang w:val="es-ES_tradnl" w:eastAsia="es-ES"/>
        </w:rPr>
        <w:t>n</w:t>
      </w:r>
      <w:proofErr w:type="gramEnd"/>
      <w:r w:rsidRPr="004961E9">
        <w:rPr>
          <w:rFonts w:ascii="Arial" w:hAnsi="Arial" w:cs="Arial"/>
          <w:lang w:val="es-ES_tradnl" w:eastAsia="es-ES"/>
        </w:rPr>
        <w:t xml:space="preserve"> las instalaciones de El Financiero.</w:t>
      </w:r>
    </w:p>
    <w:p w:rsidR="00433AB3" w:rsidRDefault="00433AB3" w:rsidP="00433AB3">
      <w:pPr>
        <w:widowControl/>
        <w:overflowPunct/>
        <w:adjustRightInd/>
        <w:jc w:val="both"/>
        <w:rPr>
          <w:rFonts w:ascii="Arial" w:hAnsi="Arial" w:cs="Arial"/>
          <w:kern w:val="0"/>
          <w:shd w:val="clear" w:color="auto" w:fill="FFFFFF"/>
          <w:lang w:eastAsia="es-ES"/>
        </w:rPr>
      </w:pPr>
    </w:p>
    <w:p w:rsidR="00433AB3" w:rsidRDefault="00433AB3" w:rsidP="00433AB3">
      <w:pPr>
        <w:widowControl/>
        <w:overflowPunct/>
        <w:adjustRightInd/>
        <w:jc w:val="both"/>
        <w:rPr>
          <w:rFonts w:ascii="Arial" w:hAnsi="Arial" w:cs="Arial"/>
          <w:kern w:val="0"/>
          <w:shd w:val="clear" w:color="auto" w:fill="FFFFFF"/>
          <w:lang w:eastAsia="es-ES"/>
        </w:rPr>
      </w:pPr>
    </w:p>
    <w:p w:rsidR="00433AB3" w:rsidRDefault="00433AB3" w:rsidP="00433AB3">
      <w:pPr>
        <w:widowControl/>
        <w:overflowPunct/>
        <w:adjustRightInd/>
        <w:jc w:val="both"/>
        <w:rPr>
          <w:rFonts w:ascii="Arial" w:hAnsi="Arial" w:cs="Arial"/>
          <w:kern w:val="0"/>
          <w:shd w:val="clear" w:color="auto" w:fill="FFFFFF"/>
          <w:lang w:eastAsia="es-ES"/>
        </w:rPr>
      </w:pPr>
    </w:p>
    <w:p w:rsidR="00433AB3" w:rsidRDefault="00433AB3" w:rsidP="00433AB3">
      <w:pPr>
        <w:widowControl/>
        <w:overflowPunct/>
        <w:adjustRightInd/>
        <w:jc w:val="both"/>
        <w:rPr>
          <w:rFonts w:ascii="Arial" w:hAnsi="Arial" w:cs="Arial"/>
          <w:kern w:val="0"/>
          <w:shd w:val="clear" w:color="auto" w:fill="FFFFFF"/>
          <w:lang w:eastAsia="es-ES"/>
        </w:rPr>
      </w:pPr>
    </w:p>
    <w:p w:rsidR="00433AB3" w:rsidRPr="004961E9" w:rsidRDefault="00433AB3" w:rsidP="00433AB3">
      <w:pPr>
        <w:widowControl/>
        <w:overflowPunct/>
        <w:adjustRightInd/>
        <w:jc w:val="both"/>
        <w:rPr>
          <w:rFonts w:ascii="Arial" w:hAnsi="Arial" w:cs="Arial"/>
          <w:kern w:val="0"/>
          <w:shd w:val="clear" w:color="auto" w:fill="FFFFFF"/>
          <w:lang w:eastAsia="es-ES"/>
        </w:rPr>
      </w:pPr>
    </w:p>
    <w:p w:rsidR="00433AB3" w:rsidRPr="004961E9" w:rsidRDefault="00433AB3" w:rsidP="00433AB3">
      <w:pPr>
        <w:ind w:left="708"/>
        <w:jc w:val="both"/>
        <w:rPr>
          <w:rFonts w:ascii="Arial" w:hAnsi="Arial" w:cs="Arial"/>
          <w:lang w:val="es-ES_tradnl" w:eastAsia="es-ES"/>
        </w:rPr>
      </w:pPr>
      <w:r w:rsidRPr="004961E9">
        <w:rPr>
          <w:rFonts w:ascii="Arial" w:hAnsi="Arial" w:cs="Arial"/>
          <w:lang w:val="es-ES_tradnl" w:eastAsia="es-ES"/>
        </w:rPr>
        <w:t> </w:t>
      </w:r>
    </w:p>
    <w:p w:rsidR="00433AB3" w:rsidRPr="00EC529B" w:rsidRDefault="00433AB3" w:rsidP="00433AB3">
      <w:pPr>
        <w:rPr>
          <w:rFonts w:ascii="Arial" w:hAnsi="Arial" w:cs="Arial"/>
          <w:b/>
          <w:lang w:val="es-ES_tradnl" w:eastAsia="es-ES"/>
        </w:rPr>
      </w:pPr>
      <w:r w:rsidRPr="004961E9">
        <w:rPr>
          <w:rFonts w:ascii="Arial" w:hAnsi="Arial" w:cs="Arial"/>
          <w:lang w:val="es-ES_tradnl" w:eastAsia="es-ES"/>
        </w:rPr>
        <w:t>Alejandro Delgado Faith</w:t>
      </w:r>
      <w:r w:rsidRPr="004961E9">
        <w:rPr>
          <w:rFonts w:ascii="Arial" w:hAnsi="Arial" w:cs="Arial"/>
          <w:lang w:val="es-ES_tradnl" w:eastAsia="es-ES"/>
        </w:rPr>
        <w:tab/>
      </w:r>
      <w:r w:rsidRPr="004961E9">
        <w:rPr>
          <w:rFonts w:ascii="Arial" w:hAnsi="Arial" w:cs="Arial"/>
          <w:lang w:val="es-ES_tradnl" w:eastAsia="es-ES"/>
        </w:rPr>
        <w:tab/>
      </w:r>
      <w:r w:rsidRPr="004961E9">
        <w:rPr>
          <w:rFonts w:ascii="Arial" w:hAnsi="Arial" w:cs="Arial"/>
          <w:lang w:val="es-ES_tradnl" w:eastAsia="es-ES"/>
        </w:rPr>
        <w:tab/>
      </w:r>
      <w:r>
        <w:rPr>
          <w:rFonts w:ascii="Arial" w:hAnsi="Arial" w:cs="Arial"/>
          <w:lang w:val="es-ES_tradnl" w:eastAsia="es-ES"/>
        </w:rPr>
        <w:t xml:space="preserve">                  </w:t>
      </w:r>
      <w:r w:rsidRPr="004961E9">
        <w:rPr>
          <w:rFonts w:ascii="Arial" w:hAnsi="Arial" w:cs="Arial"/>
          <w:lang w:val="es-ES_tradnl" w:eastAsia="es-ES"/>
        </w:rPr>
        <w:t>Raúl Silesky Jiménez</w:t>
      </w:r>
      <w:r w:rsidRPr="004961E9">
        <w:rPr>
          <w:rFonts w:ascii="Arial" w:hAnsi="Arial" w:cs="Arial"/>
          <w:lang w:val="es-ES_tradnl" w:eastAsia="es-ES"/>
        </w:rPr>
        <w:br/>
      </w:r>
      <w:r>
        <w:rPr>
          <w:rFonts w:ascii="Arial" w:hAnsi="Arial" w:cs="Arial"/>
          <w:b/>
          <w:lang w:val="es-ES_tradnl" w:eastAsia="es-ES"/>
        </w:rPr>
        <w:t xml:space="preserve">     </w:t>
      </w:r>
      <w:r w:rsidRPr="00D30AE5">
        <w:rPr>
          <w:rFonts w:ascii="Arial" w:hAnsi="Arial" w:cs="Arial"/>
          <w:b/>
          <w:lang w:val="es-ES_tradnl" w:eastAsia="es-ES"/>
        </w:rPr>
        <w:t xml:space="preserve">Presidente </w:t>
      </w:r>
      <w:r w:rsidRPr="00D30AE5">
        <w:rPr>
          <w:rFonts w:ascii="Arial" w:hAnsi="Arial" w:cs="Arial"/>
          <w:b/>
          <w:lang w:val="es-ES_tradnl" w:eastAsia="es-ES"/>
        </w:rPr>
        <w:tab/>
      </w:r>
      <w:r w:rsidRPr="00D30AE5">
        <w:rPr>
          <w:rFonts w:ascii="Arial" w:hAnsi="Arial" w:cs="Arial"/>
          <w:b/>
          <w:lang w:val="es-ES_tradnl" w:eastAsia="es-ES"/>
        </w:rPr>
        <w:tab/>
        <w:t xml:space="preserve">                                       </w:t>
      </w:r>
      <w:r>
        <w:rPr>
          <w:rFonts w:ascii="Arial" w:hAnsi="Arial" w:cs="Arial"/>
          <w:b/>
          <w:lang w:val="es-ES_tradnl" w:eastAsia="es-ES"/>
        </w:rPr>
        <w:t xml:space="preserve">       Secretario</w:t>
      </w:r>
    </w:p>
    <w:p w:rsidR="00433AB3" w:rsidRPr="00EC529B" w:rsidRDefault="00433AB3" w:rsidP="00433AB3">
      <w:pPr>
        <w:jc w:val="both"/>
        <w:rPr>
          <w:rFonts w:ascii="Arial" w:hAnsi="Arial" w:cs="Arial"/>
          <w:lang w:val="es-ES_tradnl"/>
        </w:rPr>
      </w:pPr>
    </w:p>
    <w:p w:rsidR="00E22C4B" w:rsidRPr="00433AB3" w:rsidRDefault="00E22C4B">
      <w:pPr>
        <w:rPr>
          <w:lang w:val="es-ES_tradnl"/>
        </w:rPr>
      </w:pPr>
    </w:p>
    <w:sectPr w:rsidR="00E22C4B" w:rsidRPr="00433AB3" w:rsidSect="00E22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AA4"/>
    <w:multiLevelType w:val="hybridMultilevel"/>
    <w:tmpl w:val="B4EA1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045B"/>
    <w:multiLevelType w:val="hybridMultilevel"/>
    <w:tmpl w:val="A35C7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237C"/>
    <w:multiLevelType w:val="hybridMultilevel"/>
    <w:tmpl w:val="E3CA5C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33AB3"/>
    <w:rsid w:val="00433AB3"/>
    <w:rsid w:val="007C238C"/>
    <w:rsid w:val="00E2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B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33AB3"/>
  </w:style>
  <w:style w:type="character" w:customStyle="1" w:styleId="apple-converted-space">
    <w:name w:val="apple-converted-space"/>
    <w:basedOn w:val="Fuentedeprrafopredeter"/>
    <w:rsid w:val="00433AB3"/>
  </w:style>
  <w:style w:type="paragraph" w:styleId="Textodeglobo">
    <w:name w:val="Balloon Text"/>
    <w:basedOn w:val="Normal"/>
    <w:link w:val="TextodegloboCar"/>
    <w:uiPriority w:val="99"/>
    <w:semiHidden/>
    <w:unhideWhenUsed/>
    <w:rsid w:val="00433A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AB3"/>
    <w:rPr>
      <w:rFonts w:ascii="Tahoma" w:eastAsia="Times New Roman" w:hAnsi="Tahoma" w:cs="Tahoma"/>
      <w:kern w:val="28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2013-02-21T23:11:00Z</dcterms:created>
  <dcterms:modified xsi:type="dcterms:W3CDTF">2013-02-21T23:12:00Z</dcterms:modified>
</cp:coreProperties>
</file>